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C605" w14:textId="1150F998" w:rsidR="006E15EF" w:rsidRDefault="006E15EF" w:rsidP="00D7774D">
      <w:pPr>
        <w:pStyle w:val="Tekstpodstawowy"/>
        <w:spacing w:before="75"/>
        <w:ind w:left="2861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E2B57">
        <w:rPr>
          <w:noProof/>
          <w:lang w:val="pl-PL" w:eastAsia="pl-PL"/>
        </w:rPr>
        <w:drawing>
          <wp:inline distT="0" distB="0" distL="0" distR="0" wp14:anchorId="1F97D32D" wp14:editId="1E8D1E25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C8E5C" w14:textId="0BCE33B8" w:rsidR="006E15EF" w:rsidRDefault="006E15EF" w:rsidP="00D7774D">
      <w:pPr>
        <w:pStyle w:val="Tekstpodstawowy"/>
        <w:spacing w:before="75"/>
        <w:ind w:left="2861"/>
        <w:rPr>
          <w:lang w:val="pl-PL"/>
        </w:rPr>
      </w:pPr>
    </w:p>
    <w:p w14:paraId="2445648F" w14:textId="60FAB0A6" w:rsidR="000E0E56" w:rsidRPr="007B16EB" w:rsidRDefault="006E15EF" w:rsidP="000E0E56">
      <w:pPr>
        <w:pStyle w:val="Tekstpodstawowy"/>
        <w:spacing w:before="75"/>
        <w:rPr>
          <w:lang w:val="pl-PL"/>
        </w:rPr>
      </w:pPr>
      <w:r w:rsidRPr="002E2B57">
        <w:rPr>
          <w:lang w:val="pl-PL"/>
        </w:rPr>
        <w:t xml:space="preserve">Lista osób </w:t>
      </w:r>
      <w:r>
        <w:rPr>
          <w:lang w:val="pl-PL"/>
        </w:rPr>
        <w:t>przystępujących do umowy ubezpieczenia grupowego EDU Plus</w:t>
      </w:r>
      <w:r w:rsidR="000E0E56">
        <w:rPr>
          <w:lang w:val="pl-PL"/>
        </w:rPr>
        <w:t xml:space="preserve">, </w:t>
      </w:r>
      <w:r w:rsidR="000E0E56" w:rsidRPr="007B16EB">
        <w:rPr>
          <w:lang w:val="pl-PL"/>
        </w:rPr>
        <w:t xml:space="preserve">NUMER POLISY EDU-A/P </w:t>
      </w:r>
      <w:r w:rsidR="000E0E56" w:rsidRPr="003A73A5">
        <w:rPr>
          <w:lang w:val="pl-PL"/>
        </w:rPr>
        <w:t>118726</w:t>
      </w:r>
    </w:p>
    <w:p w14:paraId="343B6452" w14:textId="77777777" w:rsidR="006E15EF" w:rsidRPr="006E15EF" w:rsidRDefault="006E15EF" w:rsidP="00D7774D">
      <w:pPr>
        <w:pStyle w:val="Tekstpodstawowy"/>
        <w:spacing w:before="75"/>
        <w:ind w:left="2861"/>
        <w:rPr>
          <w:color w:val="FF0000"/>
          <w:lang w:val="pl-PL"/>
        </w:rPr>
      </w:pPr>
    </w:p>
    <w:p w14:paraId="73B0531F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4065"/>
        <w:gridCol w:w="7229"/>
      </w:tblGrid>
      <w:tr w:rsidR="006E15EF" w:rsidRPr="001B79AD" w14:paraId="562653AA" w14:textId="77777777" w:rsidTr="006E15EF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42872" w14:textId="77777777" w:rsidR="006E15EF" w:rsidRPr="002E2B57" w:rsidRDefault="006E15EF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Hlk38287874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06D83" w14:textId="77777777" w:rsidR="006E15EF" w:rsidRPr="002E2B57" w:rsidRDefault="006E15EF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BF61B18" w14:textId="77777777" w:rsidR="006E15EF" w:rsidRPr="002E2B57" w:rsidRDefault="006E15EF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661F" w14:textId="77777777" w:rsidR="006E15EF" w:rsidRPr="001B79AD" w:rsidRDefault="006E15EF" w:rsidP="00D96815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 xml:space="preserve">) się z warunkami umowy ubezpieczenia, doręczonymi OWU EDU Plus zatwierdzonymi </w:t>
            </w:r>
            <w:proofErr w:type="gramStart"/>
            <w:r w:rsidRPr="002E2B57">
              <w:rPr>
                <w:rFonts w:ascii="Arial" w:hAnsi="Arial" w:cs="Arial"/>
                <w:sz w:val="16"/>
                <w:szCs w:val="16"/>
              </w:rPr>
              <w:t>uchwałą  nr</w:t>
            </w:r>
            <w:proofErr w:type="gramEnd"/>
            <w:r w:rsidRPr="002E2B57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022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r.  ("Ogólne Warunki Ubezpieczenia"), </w:t>
            </w:r>
            <w:proofErr w:type="gramStart"/>
            <w:r w:rsidRPr="001B79AD">
              <w:rPr>
                <w:rFonts w:ascii="Arial" w:hAnsi="Arial" w:cs="Arial"/>
                <w:sz w:val="16"/>
                <w:szCs w:val="16"/>
              </w:rPr>
              <w:t>informacją</w:t>
            </w:r>
            <w:proofErr w:type="gramEnd"/>
            <w:r w:rsidRPr="001B79AD">
              <w:rPr>
                <w:rFonts w:ascii="Arial" w:hAnsi="Arial" w:cs="Arial"/>
                <w:sz w:val="16"/>
                <w:szCs w:val="16"/>
              </w:rPr>
              <w:t xml:space="preserve">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1AC9D97" w14:textId="77777777" w:rsidR="006E15EF" w:rsidRPr="001B79AD" w:rsidRDefault="006E15EF" w:rsidP="00D96815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) się z treścią dokumentu „Obowiązek Informacyjny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jako Administratora Danych Osobowych”. </w:t>
            </w:r>
          </w:p>
        </w:tc>
      </w:tr>
      <w:tr w:rsidR="006E15EF" w:rsidRPr="001B79AD" w14:paraId="19B829EE" w14:textId="77777777" w:rsidTr="006E15EF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4883D" w14:textId="77777777" w:rsidR="006E15EF" w:rsidRPr="001B79AD" w:rsidRDefault="006E15EF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B50B9" w14:textId="65E46855" w:rsidR="006E15EF" w:rsidRPr="000E0E56" w:rsidRDefault="000E0E56" w:rsidP="000E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</w:pPr>
            <w:r w:rsidRPr="000E0E5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 xml:space="preserve">50 </w:t>
            </w:r>
            <w:r w:rsidR="006E15EF" w:rsidRPr="000E0E5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8467" w14:textId="77777777" w:rsidR="006E15EF" w:rsidRPr="001B79AD" w:rsidRDefault="006E15EF" w:rsidP="00D9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E15EF" w:rsidRPr="001B79AD" w14:paraId="67B5B53E" w14:textId="77777777" w:rsidTr="006E15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004" w14:textId="77777777" w:rsidR="006E15EF" w:rsidRPr="001B79AD" w:rsidRDefault="006E15EF" w:rsidP="00D9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7E7" w14:textId="77777777" w:rsidR="006E15EF" w:rsidRPr="001B79AD" w:rsidRDefault="006E15EF" w:rsidP="00D9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2994" w14:textId="77777777" w:rsidR="006E15EF" w:rsidRPr="001B79AD" w:rsidRDefault="006E15EF" w:rsidP="00D9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262" w14:textId="77777777" w:rsidR="006E15EF" w:rsidRPr="001B79AD" w:rsidRDefault="006E15EF" w:rsidP="00D9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6E15EF" w:rsidRPr="001B79AD" w14:paraId="56CA5D52" w14:textId="77777777" w:rsidTr="006E15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FBD7" w14:textId="77777777" w:rsidR="006E15EF" w:rsidRPr="001B79AD" w:rsidRDefault="006E15EF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BA8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6318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B3F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15EF" w:rsidRPr="001B79AD" w14:paraId="1A2E29B6" w14:textId="77777777" w:rsidTr="006E15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0009" w14:textId="77777777" w:rsidR="006E15EF" w:rsidRPr="001B79AD" w:rsidRDefault="006E15EF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2CAB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5F7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C743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15EF" w:rsidRPr="001B79AD" w14:paraId="1EDE566C" w14:textId="77777777" w:rsidTr="006E15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2D2" w14:textId="77777777" w:rsidR="006E15EF" w:rsidRPr="001B79AD" w:rsidRDefault="006E15EF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5BFA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8B3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B50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15EF" w:rsidRPr="001B79AD" w14:paraId="2EA9C4A0" w14:textId="77777777" w:rsidTr="006E15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889" w14:textId="77777777" w:rsidR="006E15EF" w:rsidRPr="001B79AD" w:rsidRDefault="006E15EF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EAA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301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AFA2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15EF" w:rsidRPr="001B79AD" w14:paraId="2E025CBA" w14:textId="77777777" w:rsidTr="006E15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1BF" w14:textId="77777777" w:rsidR="006E15EF" w:rsidRPr="001B79AD" w:rsidRDefault="006E15EF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CB23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D3E2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A98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15EF" w:rsidRPr="001B79AD" w14:paraId="693BA049" w14:textId="77777777" w:rsidTr="006E15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0771" w14:textId="77777777" w:rsidR="006E15EF" w:rsidRPr="001B79AD" w:rsidRDefault="006E15EF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328D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FD0C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AD8C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15EF" w:rsidRPr="001B79AD" w14:paraId="00547AEF" w14:textId="77777777" w:rsidTr="006E15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F4DA" w14:textId="77777777" w:rsidR="006E15EF" w:rsidRPr="001B79AD" w:rsidRDefault="006E15EF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0AFE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63CD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BC9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15EF" w:rsidRPr="001B79AD" w14:paraId="544C9DD9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DF4B" w14:textId="77777777" w:rsidR="006E15EF" w:rsidRPr="001B79AD" w:rsidRDefault="006E15EF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0A20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5998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129A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15EF" w:rsidRPr="001B79AD" w14:paraId="354A11EE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6A12" w14:textId="77777777" w:rsidR="006E15EF" w:rsidRPr="001B79AD" w:rsidRDefault="006E15EF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FF05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2B6C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A873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E15EF" w:rsidRPr="001B79AD" w14:paraId="30130CC4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9C3E" w14:textId="77777777" w:rsidR="006E15EF" w:rsidRPr="001B79AD" w:rsidRDefault="006E15EF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ECFC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6022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B0FF" w14:textId="77777777" w:rsidR="006E15EF" w:rsidRPr="001B79AD" w:rsidRDefault="006E15EF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363F5000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6E96" w14:textId="341467AB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5378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20C6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2145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4500BF37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D41C" w14:textId="7A5CCC9B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1448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ED64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EA00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5B2388C9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8A2E" w14:textId="2101B57A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E173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D158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EB44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11408E75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753C" w14:textId="4A24A790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866B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8805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F6CB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41EA4525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E7A2" w14:textId="6F90BAA4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167C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446C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D7F9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42FD668D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868A" w14:textId="4415B5B6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3DC3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55AE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C702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703A28FE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0C5D" w14:textId="76976B51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F6CB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ADA1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B1D6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060D5F0F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98B4" w14:textId="6B5B7795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F1C0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5413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6172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7EB1B343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73AD" w14:textId="4BDC920C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9AA7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B43C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4B26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275549A7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15F8" w14:textId="7392F438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6BB1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194D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920F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354B38F7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9FFA" w14:textId="679810C7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2C75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8142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B73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372EDBDA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1B92" w14:textId="5E53DC37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8097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DE73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A118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2CE00400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14A3" w14:textId="305842E7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6DE9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3C10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2965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3C6FD8E0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3497" w14:textId="60CAABA9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4E5C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0087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2477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65D0812E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D5BB" w14:textId="570FCAD2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1DEF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19BE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3F2E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446A3754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A7C4" w14:textId="4A7729C9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CCD2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33C3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7E68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15AEFDF3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797B" w14:textId="636DE715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2B50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8EC7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45A8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729ECEB7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046D" w14:textId="601352F1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CFCB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84E0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4EF5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5A2E232C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27C8" w14:textId="23EE2C5A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13AC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9C86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C839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0E56" w:rsidRPr="001B79AD" w14:paraId="26FF505C" w14:textId="77777777" w:rsidTr="006E15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417A" w14:textId="3A3E629C" w:rsidR="000E0E56" w:rsidRDefault="000E0E56" w:rsidP="00D9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ADC6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7792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F26F" w14:textId="77777777" w:rsidR="000E0E56" w:rsidRPr="001B79AD" w:rsidRDefault="000E0E56" w:rsidP="00D9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1BFAF254" w14:textId="77777777" w:rsidR="00EB0CD2" w:rsidRDefault="00EB0CD2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14:paraId="00D5F2D6" w14:textId="77777777" w:rsidR="00EB0CD2" w:rsidRDefault="00EB0CD2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14:paraId="470B423C" w14:textId="77777777" w:rsidR="00EB0CD2" w:rsidRDefault="00EB0CD2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14:paraId="14F7B6AA" w14:textId="70CFC80F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43365D36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Administrator danych osobowych</w:t>
      </w:r>
    </w:p>
    <w:p w14:paraId="7B5841FC" w14:textId="03E84ED8" w:rsidR="006E15EF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Administratorem Pani/Pana danych osobowych jest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InterRisk</w:t>
      </w:r>
      <w:proofErr w:type="spellEnd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TU SA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Vienna</w:t>
      </w:r>
      <w:proofErr w:type="spellEnd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Insurance</w:t>
      </w:r>
      <w:proofErr w:type="spellEnd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Group</w:t>
      </w:r>
      <w:proofErr w:type="spellEnd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z siedzibą w Warszawie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(00-668), ul. Noakowskiego 22 (dalej jako 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„Administrator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”, „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InterRisk</w:t>
      </w:r>
      <w:proofErr w:type="spellEnd"/>
      <w:r w:rsidRPr="00A61256">
        <w:rPr>
          <w:rFonts w:ascii="Arial" w:eastAsia="Times New Roman" w:hAnsi="Arial" w:cs="Arial"/>
          <w:sz w:val="13"/>
          <w:szCs w:val="13"/>
          <w:lang w:eastAsia="ar-SA"/>
        </w:rPr>
        <w:t>” lub „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My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”). Z </w:t>
      </w:r>
      <w:proofErr w:type="spellStart"/>
      <w:r w:rsidRPr="00A61256">
        <w:rPr>
          <w:rFonts w:ascii="Arial" w:eastAsia="Times New Roman" w:hAnsi="Arial" w:cs="Arial"/>
          <w:sz w:val="13"/>
          <w:szCs w:val="13"/>
          <w:lang w:eastAsia="ar-SA"/>
        </w:rPr>
        <w:t>InterRisk</w:t>
      </w:r>
      <w:proofErr w:type="spellEnd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można się skontaktować poprzez adres email: sekretariat@InterRisk.pl, telefonicznie pod numerem 48 22 537 68 00 lub pisemnie na adres siedziby wskazany wyżej.</w:t>
      </w:r>
    </w:p>
    <w:p w14:paraId="1F8DF69E" w14:textId="77777777" w:rsidR="00A81570" w:rsidRPr="006E15EF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3"/>
          <w:szCs w:val="13"/>
          <w:u w:val="single"/>
          <w:lang w:eastAsia="ar-SA"/>
        </w:rPr>
      </w:pPr>
      <w:r w:rsidRPr="006E15EF">
        <w:rPr>
          <w:rFonts w:ascii="Arial" w:eastAsia="Times New Roman" w:hAnsi="Arial" w:cs="Arial"/>
          <w:b/>
          <w:bCs/>
          <w:sz w:val="13"/>
          <w:szCs w:val="13"/>
          <w:u w:val="single"/>
          <w:lang w:eastAsia="ar-SA"/>
        </w:rPr>
        <w:t>Inspektor ochrony danych</w:t>
      </w:r>
    </w:p>
    <w:p w14:paraId="243AE038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Wyznaczyliśmy inspektora ochrony danych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, z którym można się skontaktować we wszystkich sprawach dotyczących przetwarzania danych osobowych oraz korzystania z praw związanych z przetwarzaniem danych - poprzez email </w:t>
      </w: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iod@interrisk.pl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lub pisemnie na adres siedziby Administratora.</w:t>
      </w:r>
    </w:p>
    <w:p w14:paraId="54E7C43A" w14:textId="77777777" w:rsid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Cele przetwarzania oraz podstawa prawna przetwarzania</w:t>
      </w:r>
      <w:r w:rsidR="00A61256"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,</w:t>
      </w:r>
    </w:p>
    <w:p w14:paraId="7EB96034" w14:textId="436A0251" w:rsidR="00A81570" w:rsidRPr="00A61256" w:rsidRDefault="00A61256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 xml:space="preserve"> </w:t>
      </w:r>
      <w:r w:rsidR="00A81570" w:rsidRPr="00A61256">
        <w:rPr>
          <w:rFonts w:ascii="Arial" w:eastAsia="Times New Roman" w:hAnsi="Arial" w:cs="Arial"/>
          <w:sz w:val="13"/>
          <w:szCs w:val="13"/>
          <w:lang w:eastAsia="ar-SA"/>
        </w:rPr>
        <w:t>Pani/Pana dane mogą być przetwarzane w celach:</w:t>
      </w:r>
    </w:p>
    <w:p w14:paraId="28ACB9C8" w14:textId="701BD562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zawarcia i wykonania umowy ubezpieczenia, w tym dokonania oceny ryzyka ubezpieczeniowego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podstawą prawną jest niezbędność przetwarzania danych do zawarcia i wykonywania umowy (art. 6 ust. 1 lit. b) RODO</w:t>
      </w:r>
      <w:proofErr w:type="gramStart"/>
      <w:r w:rsidRPr="00A61256">
        <w:rPr>
          <w:rFonts w:ascii="Arial" w:eastAsia="Times New Roman" w:hAnsi="Arial" w:cs="Arial"/>
          <w:sz w:val="13"/>
          <w:szCs w:val="13"/>
          <w:lang w:eastAsia="ar-SA"/>
        </w:rPr>
        <w:t>)</w:t>
      </w:r>
      <w:r w:rsidR="00B41D5E" w:rsidRPr="00A61256">
        <w:rPr>
          <w:rFonts w:ascii="Arial" w:eastAsia="Times New Roman" w:hAnsi="Arial" w:cs="Arial"/>
          <w:sz w:val="13"/>
          <w:szCs w:val="13"/>
          <w:lang w:eastAsia="ar-SA"/>
        </w:rPr>
        <w:t>;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,</w:t>
      </w:r>
      <w:proofErr w:type="gramEnd"/>
    </w:p>
    <w:p w14:paraId="055FF01F" w14:textId="01870374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oceny ryzyka ubezpieczeniowego w sposób zautomatyzowany w ramach profilowania klientów przed zawarciem umowy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</w:t>
      </w:r>
      <w:bookmarkStart w:id="1" w:name="_Hlk42833824"/>
      <w:r w:rsidRPr="00A61256">
        <w:rPr>
          <w:rFonts w:ascii="Arial" w:eastAsia="Times New Roman" w:hAnsi="Arial" w:cs="Arial"/>
          <w:sz w:val="13"/>
          <w:szCs w:val="13"/>
          <w:lang w:eastAsia="ar-SA"/>
        </w:rPr>
        <w:t>– podstawą prawną jest obowiązek prawny ciążący na Administratorze – (art. 6 ust. 1 lit. c) RODO)</w:t>
      </w:r>
      <w:bookmarkEnd w:id="1"/>
      <w:r w:rsidR="00B41D5E" w:rsidRPr="00A61256">
        <w:rPr>
          <w:rFonts w:ascii="Arial" w:eastAsia="Times New Roman" w:hAnsi="Arial" w:cs="Arial"/>
          <w:sz w:val="13"/>
          <w:szCs w:val="13"/>
          <w:lang w:eastAsia="ar-SA"/>
        </w:rPr>
        <w:t>;</w:t>
      </w:r>
    </w:p>
    <w:p w14:paraId="4C8B8D28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marketingu bezpośredniego produktów i usług własnych Administratora, w tym w celach analitycznych i profilowania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podstawą prawną w odniesieniu do aktualnych klientów </w:t>
      </w:r>
      <w:proofErr w:type="spellStart"/>
      <w:r w:rsidRPr="00A61256">
        <w:rPr>
          <w:rFonts w:ascii="Arial" w:eastAsia="Times New Roman" w:hAnsi="Arial" w:cs="Arial"/>
          <w:sz w:val="13"/>
          <w:szCs w:val="13"/>
          <w:lang w:eastAsia="ar-SA"/>
        </w:rPr>
        <w:t>InterRisk</w:t>
      </w:r>
      <w:proofErr w:type="spellEnd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jest prawnie uzasadniony interes Administratora (art. 6 ust. 1 lit. f) RODO), którym jest prowadzenie marketingu bezpośredniego własnych produktów lub usług. W przypadku marketingu kierowanego do potencjalnych lub byłych klientów </w:t>
      </w:r>
      <w:proofErr w:type="spellStart"/>
      <w:r w:rsidRPr="00A61256">
        <w:rPr>
          <w:rFonts w:ascii="Arial" w:eastAsia="Times New Roman" w:hAnsi="Arial" w:cs="Arial"/>
          <w:sz w:val="13"/>
          <w:szCs w:val="13"/>
          <w:lang w:eastAsia="ar-SA"/>
        </w:rPr>
        <w:t>InterRisk</w:t>
      </w:r>
      <w:proofErr w:type="spellEnd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podstawą przetwarzania danych jest zgoda (art. 6 ust. 1 lit. a) RODO); </w:t>
      </w:r>
    </w:p>
    <w:p w14:paraId="20B324B4" w14:textId="3D3F9AD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ewentualnego dochodzenia roszczeń lub obrony przed roszczeniami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w związku z zawartą z Panią/Panem umową ubezpieczenia – podstawą prawną jest prawnie uzasadniony interes Administratora (art. 6 ust. 1 lit. f) RODO); prawnie uzasadnionym interesem Administratora jest możliwość dochodzenia lub obrony przed roszczeniami;</w:t>
      </w:r>
    </w:p>
    <w:p w14:paraId="1393D9D2" w14:textId="00CDBF72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ewentualnego podejmowania czynności w związku z przeciwdziałaniem przestępstwom ubezpieczeniowym, w tym wypłatom nienależnych świadczeń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</w:t>
      </w:r>
      <w:bookmarkStart w:id="2" w:name="_Hlk37163412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podstawą prawną jest prawnie uzasadniony interes </w:t>
      </w:r>
      <w:proofErr w:type="gramStart"/>
      <w:r w:rsidRPr="00A61256">
        <w:rPr>
          <w:rFonts w:ascii="Arial" w:eastAsia="Times New Roman" w:hAnsi="Arial" w:cs="Arial"/>
          <w:sz w:val="13"/>
          <w:szCs w:val="13"/>
          <w:lang w:eastAsia="ar-SA"/>
        </w:rPr>
        <w:t>Administratora,  (</w:t>
      </w:r>
      <w:proofErr w:type="gramEnd"/>
      <w:r w:rsidRPr="00A61256">
        <w:rPr>
          <w:rFonts w:ascii="Arial" w:eastAsia="Times New Roman" w:hAnsi="Arial" w:cs="Arial"/>
          <w:sz w:val="13"/>
          <w:szCs w:val="13"/>
          <w:lang w:eastAsia="ar-SA"/>
        </w:rPr>
        <w:t>art. 6 ust. 1 lit. f) RODO)</w:t>
      </w:r>
      <w:bookmarkEnd w:id="2"/>
      <w:r w:rsidRPr="00A61256">
        <w:rPr>
          <w:rFonts w:ascii="Arial" w:eastAsia="Times New Roman" w:hAnsi="Arial" w:cs="Arial"/>
          <w:sz w:val="13"/>
          <w:szCs w:val="13"/>
          <w:lang w:eastAsia="ar-SA"/>
        </w:rPr>
        <w:t>, wynikający wprost z przepisów prawa, jakim jest zapobieganie i ściganie przestępstw popełnianych na jego szkodę;</w:t>
      </w:r>
    </w:p>
    <w:p w14:paraId="2A180B42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realizacji obowiązków nałożonych na Administratora danych przez przepisy prawa (takie jak przepisy podatkowe lub przepisy o rachunkowości)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- podstawą prawną jest obowiązek prawny ciążący na Administratorze – (art. 6 ust.1 lit. c) RODO);</w:t>
      </w:r>
    </w:p>
    <w:p w14:paraId="77749EC4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reasekuracji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ryzyk</w:t>
      </w:r>
      <w:proofErr w:type="spellEnd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</w:t>
      </w:r>
      <w:bookmarkStart w:id="3" w:name="_Hlk37163997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podstawą prawną jest prawnie uzasadniony interes Administratora (art. 6 ust. 1 lit. f) RODO), </w:t>
      </w:r>
      <w:bookmarkEnd w:id="3"/>
      <w:r w:rsidRPr="00A61256">
        <w:rPr>
          <w:rFonts w:ascii="Arial" w:eastAsia="Times New Roman" w:hAnsi="Arial" w:cs="Arial"/>
          <w:sz w:val="13"/>
          <w:szCs w:val="13"/>
          <w:lang w:eastAsia="ar-SA"/>
        </w:rPr>
        <w:t>którym jest zmniejszenie ryzyka ubezpieczeniowego związanego z umową zawartą z Panią/Panem;</w:t>
      </w:r>
    </w:p>
    <w:p w14:paraId="4FFBC375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realizacji obowiązków związanych z przeciwdziałaniem praniu pieniędzy oraz finansowaniu terroryzmu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- </w:t>
      </w:r>
      <w:bookmarkStart w:id="4" w:name="_Hlk42836043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podstawą prawną jest obowiązek prawny ciążący na Administratorze (art. 6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br/>
        <w:t>ust.1 lit. c) RODO)</w:t>
      </w:r>
      <w:bookmarkEnd w:id="4"/>
      <w:r w:rsidRPr="00A61256">
        <w:rPr>
          <w:rFonts w:ascii="Arial" w:eastAsia="Times New Roman" w:hAnsi="Arial" w:cs="Arial"/>
          <w:sz w:val="13"/>
          <w:szCs w:val="13"/>
          <w:lang w:eastAsia="ar-SA"/>
        </w:rPr>
        <w:t>;</w:t>
      </w:r>
    </w:p>
    <w:p w14:paraId="08863BE5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komunikacji i rozwiązania sprawy, której dotyczy korespondencja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, 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kierowana </w:t>
      </w:r>
      <w:r w:rsidRPr="00A61256">
        <w:rPr>
          <w:rFonts w:ascii="Arial" w:hAnsi="Arial" w:cs="Arial"/>
          <w:b/>
          <w:bCs/>
          <w:sz w:val="13"/>
          <w:szCs w:val="13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A61256">
        <w:rPr>
          <w:rFonts w:ascii="Arial" w:hAnsi="Arial" w:cs="Arial"/>
          <w:sz w:val="13"/>
          <w:szCs w:val="13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A61256">
        <w:rPr>
          <w:rFonts w:ascii="Arial" w:hAnsi="Arial" w:cs="Arial"/>
          <w:color w:val="545C68"/>
          <w:sz w:val="13"/>
          <w:szCs w:val="13"/>
          <w:shd w:val="clear" w:color="auto" w:fill="FFFFFF"/>
        </w:rPr>
        <w:t> </w:t>
      </w:r>
      <w:r w:rsidRPr="00A61256">
        <w:rPr>
          <w:rFonts w:ascii="Arial" w:hAnsi="Arial" w:cs="Arial"/>
          <w:sz w:val="13"/>
          <w:szCs w:val="13"/>
          <w:shd w:val="clear" w:color="auto" w:fill="FFFFFF"/>
        </w:rPr>
        <w:t>rozwiązania zgłoszonej sprawy związanej z prowadzoną przez niego działalnością gospodarczą;</w:t>
      </w:r>
    </w:p>
    <w:p w14:paraId="20B4723F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obsługi zgłoszonego roszczenia, w tym wypłaty świadczenia oraz </w:t>
      </w:r>
      <w:r w:rsidRPr="00A61256">
        <w:rPr>
          <w:rFonts w:ascii="Arial" w:hAnsi="Arial" w:cs="Arial"/>
          <w:b/>
          <w:bCs/>
          <w:sz w:val="13"/>
          <w:szCs w:val="13"/>
        </w:rPr>
        <w:t>likwidacja szkody z umowy ubezpieczenia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podstawą prawną jest obowiązek prawny ciążący na Administratorze (art. 6 ust.1 lit. c) RODO);</w:t>
      </w:r>
    </w:p>
    <w:p w14:paraId="458F9B40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Style w:val="Pogrubienie"/>
          <w:rFonts w:ascii="Arial" w:hAnsi="Arial" w:cs="Arial"/>
          <w:sz w:val="13"/>
          <w:szCs w:val="13"/>
          <w:shd w:val="clear" w:color="auto" w:fill="FFFFFF"/>
        </w:rPr>
        <w:t xml:space="preserve">obsługi klientów i interesantów za pośrednictwem infolinii </w:t>
      </w:r>
      <w:r w:rsidRPr="00A61256">
        <w:rPr>
          <w:rFonts w:ascii="Arial" w:hAnsi="Arial" w:cs="Arial"/>
          <w:sz w:val="13"/>
          <w:szCs w:val="13"/>
          <w:shd w:val="clear" w:color="auto" w:fill="FFFFFF"/>
        </w:rPr>
        <w:t>– podstawą prawną przetwarzania jest niezbędność przetwarzania do świadczenia usługi (art. 6 ust. 1 lit. b) RODO).</w:t>
      </w:r>
    </w:p>
    <w:p w14:paraId="3143C137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Informacja o zautomatyzowanym podejmowaniu decyzji, w tym profilowaniu</w:t>
      </w:r>
    </w:p>
    <w:p w14:paraId="43208E4B" w14:textId="2F4192EB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W niektórych przypadkach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(dla celów możliwości przedstawienia konkretnej oferty, ustalenia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</w:t>
      </w:r>
      <w:r w:rsidR="00A61256"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,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Powyższe decyzje będą oparte o profilowanie, tj. automatyczną ocenę ryzyka ubezpieczeniowego zawarcia z Panią/Panem umowy ubezpieczenia. W wyniku profilowania Administrator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52FFA717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5EC599E5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Okres przechowywania danych</w:t>
      </w:r>
    </w:p>
    <w:p w14:paraId="5DADBCCF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Pani/Pana dane osobowe będą przechowywane do momentu przedawnienia roszczeń z tytułu zawartej umowy ubezpieczenia lub do momentu wygaśnięcia obowiązku przechowywania danych wynikającego z przepisów prawa, w szczególności obowiązku przechowywania dokumentów księgowych dotyczących umowy ubezpieczenia i przepisów </w:t>
      </w:r>
      <w:r w:rsidRPr="00A61256">
        <w:rPr>
          <w:rFonts w:ascii="Arial" w:hAnsi="Arial" w:cs="Arial"/>
          <w:sz w:val="13"/>
          <w:szCs w:val="13"/>
        </w:rPr>
        <w:t>o przeciwdziałaniu praniu pieniędzy oraz finansowaniu terroryzmu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.</w:t>
      </w:r>
    </w:p>
    <w:p w14:paraId="6D312A23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lastRenderedPageBreak/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015EC331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Odbiorcy danych</w:t>
      </w:r>
    </w:p>
    <w:p w14:paraId="2B72E01B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710C3337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14:paraId="458B2430" w14:textId="76E079A6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Przekazywanie danych poza EOG</w:t>
      </w:r>
      <w:r w:rsidR="00A61256"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-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Pani/Pana dane osobowe nie będą przekazywane odbiorcom znajdującym się w państwach poza Europejskim Obszarem Gospodarczym.</w:t>
      </w:r>
    </w:p>
    <w:p w14:paraId="1CCBC1D6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Prawa osoby, której dane dotyczą</w:t>
      </w:r>
    </w:p>
    <w:p w14:paraId="4FD7E97C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Przysługuje Pani/Panu prawo do:</w:t>
      </w:r>
    </w:p>
    <w:p w14:paraId="29252379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dostępu do Pani/Pana danych, w tym otrzymania ich kopii;</w:t>
      </w:r>
    </w:p>
    <w:p w14:paraId="10CEA23D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żądania sprostowania, usunięcia lub ograniczenia przetwarzania danych,</w:t>
      </w:r>
    </w:p>
    <w:p w14:paraId="6232CA5C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wniesienia sprzeciwu wobec przetwarzania Pani/Pana danych osobowych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(w zakresie, w jakim podstawą przetwarzania danych jest przesłanka prawnie uzasadnionego interesu Administratora) – 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w szczególności prawo sprzeciwu przysługuje wobec przetwarzania danych na potrzeby marketingu bezpośredniego oraz profilowania,</w:t>
      </w:r>
    </w:p>
    <w:p w14:paraId="518A2135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14:paraId="3B28DCC6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14:paraId="29AA6EB3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W celu skorzystania z powyższych praw należy skontaktować się z Administratorem lub z inspektorem ochrony danych. Dane kontaktowe wskazane są powyżej.</w:t>
      </w:r>
    </w:p>
    <w:p w14:paraId="0A65898B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Ponadto przysługuje Pani/Panu prawo wniesienia skargi do organu nadzorczego zajmującego się ochroną danych osobowych, tzn. do Urzędu Ochrony Danych Osobowych.</w:t>
      </w:r>
    </w:p>
    <w:p w14:paraId="745A5C08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</w:p>
    <w:p w14:paraId="49898422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Informacja o wymogu podania danych</w:t>
      </w:r>
    </w:p>
    <w:p w14:paraId="3B9EF57A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Podanie danych osobowych w związku z zawieraną umową jest </w:t>
      </w:r>
      <w:proofErr w:type="gramStart"/>
      <w:r w:rsidRPr="00A61256">
        <w:rPr>
          <w:rFonts w:ascii="Arial" w:eastAsia="Times New Roman" w:hAnsi="Arial" w:cs="Arial"/>
          <w:sz w:val="13"/>
          <w:szCs w:val="13"/>
          <w:lang w:eastAsia="ar-SA"/>
        </w:rPr>
        <w:t>dobrowolne</w:t>
      </w:r>
      <w:proofErr w:type="gramEnd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ale konieczne do zawarcia i wykonywania umowy – bez podania danych osobowych nie jest możliwe zawarcie umowy ubezpieczenia. Podanie danych osobowych w celach marketingowych jest dobrowolne.</w:t>
      </w:r>
    </w:p>
    <w:p w14:paraId="5C3C1D17" w14:textId="77777777" w:rsidR="00A81570" w:rsidRPr="00A61256" w:rsidRDefault="00A81570" w:rsidP="00EB0CD2">
      <w:pPr>
        <w:spacing w:after="0" w:line="276" w:lineRule="auto"/>
        <w:ind w:left="567"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</w:p>
    <w:bookmarkEnd w:id="0"/>
    <w:p w14:paraId="19EC8C50" w14:textId="77777777" w:rsidR="003D0106" w:rsidRPr="00A61256" w:rsidRDefault="003D0106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</w:p>
    <w:sectPr w:rsidR="003D0106" w:rsidRPr="00A61256" w:rsidSect="00A61256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05B4" w14:textId="77777777" w:rsidR="00A44EF2" w:rsidRDefault="00A44EF2" w:rsidP="00EB0CD2">
      <w:pPr>
        <w:spacing w:after="0" w:line="240" w:lineRule="auto"/>
      </w:pPr>
      <w:r>
        <w:separator/>
      </w:r>
    </w:p>
  </w:endnote>
  <w:endnote w:type="continuationSeparator" w:id="0">
    <w:p w14:paraId="1D2A6CD0" w14:textId="77777777" w:rsidR="00A44EF2" w:rsidRDefault="00A44EF2" w:rsidP="00EB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DC02" w14:textId="77777777" w:rsidR="00A44EF2" w:rsidRDefault="00A44EF2" w:rsidP="00EB0CD2">
      <w:pPr>
        <w:spacing w:after="0" w:line="240" w:lineRule="auto"/>
      </w:pPr>
      <w:r>
        <w:separator/>
      </w:r>
    </w:p>
  </w:footnote>
  <w:footnote w:type="continuationSeparator" w:id="0">
    <w:p w14:paraId="5829D2FC" w14:textId="77777777" w:rsidR="00A44EF2" w:rsidRDefault="00A44EF2" w:rsidP="00EB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19469">
    <w:abstractNumId w:val="1"/>
  </w:num>
  <w:num w:numId="2" w16cid:durableId="1538003178">
    <w:abstractNumId w:val="2"/>
  </w:num>
  <w:num w:numId="3" w16cid:durableId="209577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D"/>
    <w:rsid w:val="00022416"/>
    <w:rsid w:val="00077749"/>
    <w:rsid w:val="000A166E"/>
    <w:rsid w:val="000B738B"/>
    <w:rsid w:val="000E0E56"/>
    <w:rsid w:val="001127BD"/>
    <w:rsid w:val="00194C6B"/>
    <w:rsid w:val="001B79AD"/>
    <w:rsid w:val="001F58F8"/>
    <w:rsid w:val="00201AFA"/>
    <w:rsid w:val="00224091"/>
    <w:rsid w:val="00231281"/>
    <w:rsid w:val="00271611"/>
    <w:rsid w:val="00292E99"/>
    <w:rsid w:val="002B5B44"/>
    <w:rsid w:val="002C6B39"/>
    <w:rsid w:val="002E2B57"/>
    <w:rsid w:val="003A73A5"/>
    <w:rsid w:val="003C2A1A"/>
    <w:rsid w:val="003D0106"/>
    <w:rsid w:val="003D2910"/>
    <w:rsid w:val="004428DF"/>
    <w:rsid w:val="005352CB"/>
    <w:rsid w:val="00542140"/>
    <w:rsid w:val="005708DC"/>
    <w:rsid w:val="005B6C24"/>
    <w:rsid w:val="005D7AD8"/>
    <w:rsid w:val="005E69D3"/>
    <w:rsid w:val="006919DD"/>
    <w:rsid w:val="006E15EF"/>
    <w:rsid w:val="00710792"/>
    <w:rsid w:val="007A6344"/>
    <w:rsid w:val="007B1BCB"/>
    <w:rsid w:val="00804F23"/>
    <w:rsid w:val="0080758C"/>
    <w:rsid w:val="00883035"/>
    <w:rsid w:val="009A2091"/>
    <w:rsid w:val="009A6029"/>
    <w:rsid w:val="009D2F65"/>
    <w:rsid w:val="009D65C8"/>
    <w:rsid w:val="00A44EF2"/>
    <w:rsid w:val="00A61256"/>
    <w:rsid w:val="00A81570"/>
    <w:rsid w:val="00AE5206"/>
    <w:rsid w:val="00B41D5E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B0CD2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D2"/>
  </w:style>
  <w:style w:type="paragraph" w:styleId="Stopka">
    <w:name w:val="footer"/>
    <w:basedOn w:val="Normalny"/>
    <w:link w:val="StopkaZnak"/>
    <w:uiPriority w:val="99"/>
    <w:unhideWhenUsed/>
    <w:rsid w:val="00EB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4F86-CFDF-447C-925C-087F8442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Ruta Seidel</cp:lastModifiedBy>
  <cp:revision>2</cp:revision>
  <cp:lastPrinted>2018-08-06T11:02:00Z</cp:lastPrinted>
  <dcterms:created xsi:type="dcterms:W3CDTF">2022-09-19T17:36:00Z</dcterms:created>
  <dcterms:modified xsi:type="dcterms:W3CDTF">2022-09-19T17:36:00Z</dcterms:modified>
</cp:coreProperties>
</file>