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EC563" w14:textId="77777777" w:rsidR="0087194F" w:rsidRDefault="006A0D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WYMAGANIA EDUKACYJNE I PRZEDMIOTOWY SYSTEM OCENIANIA</w:t>
      </w:r>
    </w:p>
    <w:p w14:paraId="207718DF" w14:textId="77777777" w:rsidR="0087194F" w:rsidRDefault="006A0DC9">
      <w:pPr>
        <w:tabs>
          <w:tab w:val="left" w:pos="9310"/>
        </w:tabs>
        <w:spacing w:before="73"/>
        <w:ind w:right="-4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JĘZYKA ANGIELSKIEGO </w:t>
      </w:r>
    </w:p>
    <w:p w14:paraId="1401D571" w14:textId="77777777" w:rsidR="0087194F" w:rsidRDefault="0087194F">
      <w:pPr>
        <w:spacing w:before="5"/>
        <w:rPr>
          <w:b/>
          <w:color w:val="000000"/>
          <w:sz w:val="16"/>
          <w:szCs w:val="16"/>
        </w:rPr>
      </w:pPr>
    </w:p>
    <w:p w14:paraId="25660CE5" w14:textId="77777777" w:rsidR="0087194F" w:rsidRDefault="006A0DC9">
      <w:pPr>
        <w:numPr>
          <w:ilvl w:val="0"/>
          <w:numId w:val="1"/>
        </w:numPr>
        <w:tabs>
          <w:tab w:val="left" w:pos="298"/>
        </w:tabs>
        <w:spacing w:before="90"/>
        <w:ind w:hanging="182"/>
        <w:rPr>
          <w:color w:val="000000"/>
        </w:rPr>
      </w:pPr>
      <w:r>
        <w:rPr>
          <w:color w:val="000000"/>
          <w:sz w:val="24"/>
          <w:szCs w:val="24"/>
        </w:rPr>
        <w:t>Minimum trzy oceny w półroczu zgodnie z zasadami wewnątrzszkolnego oceniania, w tym:</w:t>
      </w:r>
    </w:p>
    <w:p w14:paraId="5709738C" w14:textId="77777777" w:rsidR="0087194F" w:rsidRDefault="006A0DC9">
      <w:pPr>
        <w:numPr>
          <w:ilvl w:val="1"/>
          <w:numId w:val="1"/>
        </w:numPr>
        <w:tabs>
          <w:tab w:val="left" w:pos="836"/>
          <w:tab w:val="left" w:pos="837"/>
        </w:tabs>
        <w:spacing w:before="139"/>
        <w:ind w:hanging="361"/>
        <w:rPr>
          <w:color w:val="000000"/>
        </w:rPr>
      </w:pPr>
      <w:r>
        <w:rPr>
          <w:color w:val="000000"/>
          <w:sz w:val="24"/>
          <w:szCs w:val="24"/>
        </w:rPr>
        <w:t>minimum jedna ocena za odpowiedź ustną</w:t>
      </w:r>
    </w:p>
    <w:p w14:paraId="20A2B134" w14:textId="77777777" w:rsidR="0087194F" w:rsidRDefault="006A0DC9">
      <w:pPr>
        <w:numPr>
          <w:ilvl w:val="1"/>
          <w:numId w:val="1"/>
        </w:numPr>
        <w:tabs>
          <w:tab w:val="left" w:pos="836"/>
          <w:tab w:val="left" w:pos="837"/>
        </w:tabs>
        <w:spacing w:before="136" w:line="352" w:lineRule="auto"/>
        <w:ind w:right="121"/>
        <w:rPr>
          <w:color w:val="000000"/>
        </w:rPr>
      </w:pPr>
      <w:r>
        <w:rPr>
          <w:color w:val="000000"/>
          <w:sz w:val="24"/>
          <w:szCs w:val="24"/>
        </w:rPr>
        <w:t xml:space="preserve">minimum dwie oceny za sprawdziany różnego typu </w:t>
      </w:r>
      <w:r>
        <w:rPr>
          <w:color w:val="000000"/>
          <w:sz w:val="24"/>
          <w:szCs w:val="24"/>
        </w:rPr>
        <w:t>(np. kartkówki, sprawdziany całogodzinne).</w:t>
      </w:r>
    </w:p>
    <w:p w14:paraId="1C74EE96" w14:textId="77777777" w:rsidR="0087194F" w:rsidRDefault="006A0DC9">
      <w:pPr>
        <w:widowControl/>
        <w:numPr>
          <w:ilvl w:val="0"/>
          <w:numId w:val="2"/>
        </w:numPr>
        <w:suppressAutoHyphens/>
        <w:overflowPunct w:val="0"/>
        <w:spacing w:before="114" w:after="114" w:line="360" w:lineRule="auto"/>
      </w:pPr>
      <w:r>
        <w:rPr>
          <w:color w:val="000000"/>
          <w:sz w:val="24"/>
          <w:szCs w:val="24"/>
        </w:rPr>
        <w:t xml:space="preserve">Ocena prac pisemnych będzie dokonywana według następującej skali procentowej: </w:t>
      </w:r>
      <w:r>
        <w:t>100%   100%</w:t>
      </w:r>
      <w:r>
        <w:rPr>
          <w:rFonts w:eastAsia="Liberation Serif;Times New Roma" w:cs="Liberation Serif;Times New Roma"/>
        </w:rPr>
        <w:t>–</w:t>
      </w:r>
      <w:r>
        <w:t xml:space="preserve"> 97% </w:t>
      </w:r>
      <w:r>
        <w:tab/>
        <w:t>celujący</w:t>
      </w:r>
      <w:r>
        <w:br/>
        <w:t xml:space="preserve">  96% </w:t>
      </w:r>
      <w:r>
        <w:rPr>
          <w:rFonts w:eastAsia="Liberation Serif;Times New Roma" w:cs="Liberation Serif;Times New Roma"/>
        </w:rPr>
        <w:t>–</w:t>
      </w:r>
      <w:r>
        <w:t xml:space="preserve"> 90% </w:t>
      </w:r>
      <w:r>
        <w:tab/>
        <w:t>bardzo dobry</w:t>
      </w:r>
      <w:r>
        <w:br/>
        <w:t xml:space="preserve">  89% </w:t>
      </w:r>
      <w:r>
        <w:rPr>
          <w:rFonts w:eastAsia="Liberation Serif;Times New Roma" w:cs="Liberation Serif;Times New Roma"/>
        </w:rPr>
        <w:t>–</w:t>
      </w:r>
      <w:r>
        <w:t xml:space="preserve"> 74% </w:t>
      </w:r>
      <w:r>
        <w:tab/>
        <w:t>dobry</w:t>
      </w:r>
      <w:r>
        <w:br/>
        <w:t xml:space="preserve">  73% </w:t>
      </w:r>
      <w:r>
        <w:rPr>
          <w:rFonts w:eastAsia="Liberation Serif;Times New Roma" w:cs="Liberation Serif;Times New Roma"/>
        </w:rPr>
        <w:t>–</w:t>
      </w:r>
      <w:r>
        <w:t xml:space="preserve"> 60% </w:t>
      </w:r>
      <w:r>
        <w:tab/>
        <w:t>dostateczny</w:t>
      </w:r>
      <w:r>
        <w:br/>
        <w:t xml:space="preserve">  59% </w:t>
      </w:r>
      <w:r>
        <w:rPr>
          <w:rFonts w:eastAsia="Liberation Serif;Times New Roma" w:cs="Liberation Serif;Times New Roma"/>
        </w:rPr>
        <w:t>–</w:t>
      </w:r>
      <w:r>
        <w:t xml:space="preserve"> 50% </w:t>
      </w:r>
      <w:r>
        <w:tab/>
        <w:t>dopuszczający</w:t>
      </w:r>
      <w:r>
        <w:br/>
        <w:t xml:space="preserve">    49% </w:t>
      </w:r>
      <w:r>
        <w:rPr>
          <w:rFonts w:eastAsia="Liberation Serif;Times New Roma" w:cs="Liberation Serif;Times New Roma"/>
        </w:rPr>
        <w:t>–</w:t>
      </w:r>
      <w:r>
        <w:t xml:space="preserve"> 0</w:t>
      </w:r>
      <w:r>
        <w:t>%</w:t>
      </w:r>
      <w:r>
        <w:tab/>
        <w:t>niedostateczny</w:t>
      </w:r>
    </w:p>
    <w:p w14:paraId="4CF1AA09" w14:textId="77777777" w:rsidR="0087194F" w:rsidRDefault="006A0DC9">
      <w:pPr>
        <w:numPr>
          <w:ilvl w:val="0"/>
          <w:numId w:val="1"/>
        </w:numPr>
        <w:tabs>
          <w:tab w:val="left" w:pos="298"/>
        </w:tabs>
        <w:spacing w:before="10" w:line="360" w:lineRule="auto"/>
        <w:ind w:left="824" w:right="1017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Ocenie podlegają:</w:t>
      </w:r>
    </w:p>
    <w:p w14:paraId="6E15084A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7" w:line="360" w:lineRule="auto"/>
        <w:ind w:right="122"/>
        <w:jc w:val="both"/>
        <w:rPr>
          <w:color w:val="000000"/>
        </w:rPr>
      </w:pPr>
      <w:r>
        <w:rPr>
          <w:color w:val="000000"/>
          <w:sz w:val="24"/>
          <w:szCs w:val="24"/>
        </w:rPr>
        <w:t>prace klasowe (obejmujące większą partię materiału i trwające, co najmniej 1 godzinę lekcyjną)</w:t>
      </w:r>
    </w:p>
    <w:p w14:paraId="37EBE3BD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line="362" w:lineRule="auto"/>
        <w:ind w:right="121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prace klasowe </w:t>
      </w:r>
      <w:proofErr w:type="spellStart"/>
      <w:r>
        <w:rPr>
          <w:color w:val="000000"/>
          <w:sz w:val="24"/>
          <w:szCs w:val="24"/>
        </w:rPr>
        <w:t>sumatywne</w:t>
      </w:r>
      <w:proofErr w:type="spellEnd"/>
      <w:r>
        <w:rPr>
          <w:color w:val="000000"/>
          <w:sz w:val="24"/>
          <w:szCs w:val="24"/>
        </w:rPr>
        <w:t xml:space="preserve">  (obejmujące  dział  programowy  i  trwające  co  najmniej 1 godzinę lekcyjną)</w:t>
      </w:r>
    </w:p>
    <w:p w14:paraId="6F8C9004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line="271" w:lineRule="auto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sprawdzian z </w:t>
      </w:r>
      <w:r>
        <w:rPr>
          <w:color w:val="000000"/>
          <w:sz w:val="24"/>
          <w:szCs w:val="24"/>
        </w:rPr>
        <w:t>ostatniej lekcji (bez zapowiedzi)</w:t>
      </w:r>
    </w:p>
    <w:p w14:paraId="7E7DD8CB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9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sprawdzian z ostatnich lekcji (zapowiedziany)</w:t>
      </w:r>
    </w:p>
    <w:p w14:paraId="3CF2E0F4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7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wypowiedzi pisemne</w:t>
      </w:r>
    </w:p>
    <w:p w14:paraId="4CACB832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9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odpowiedzi ustne</w:t>
      </w:r>
    </w:p>
    <w:p w14:paraId="192341EA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7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prace domowe</w:t>
      </w:r>
    </w:p>
    <w:p w14:paraId="78A46920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9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projekty, prezentacje</w:t>
      </w:r>
    </w:p>
    <w:p w14:paraId="5661D687" w14:textId="77777777" w:rsidR="0087194F" w:rsidRDefault="006A0DC9">
      <w:pPr>
        <w:numPr>
          <w:ilvl w:val="0"/>
          <w:numId w:val="3"/>
        </w:numPr>
        <w:tabs>
          <w:tab w:val="left" w:pos="837"/>
        </w:tabs>
        <w:spacing w:before="138"/>
        <w:ind w:hanging="361"/>
        <w:jc w:val="both"/>
        <w:rPr>
          <w:color w:val="000000"/>
        </w:rPr>
      </w:pPr>
      <w:r>
        <w:rPr>
          <w:color w:val="000000"/>
          <w:sz w:val="24"/>
          <w:szCs w:val="24"/>
        </w:rPr>
        <w:t>aktywność na zajęciach oraz praca na lekcji.</w:t>
      </w:r>
    </w:p>
    <w:p w14:paraId="026FD416" w14:textId="77777777" w:rsidR="0087194F" w:rsidRDefault="006A0DC9">
      <w:pPr>
        <w:numPr>
          <w:ilvl w:val="0"/>
          <w:numId w:val="4"/>
        </w:numPr>
        <w:tabs>
          <w:tab w:val="left" w:pos="357"/>
        </w:tabs>
        <w:spacing w:before="139"/>
        <w:ind w:hanging="241"/>
        <w:jc w:val="both"/>
        <w:rPr>
          <w:color w:val="000000"/>
        </w:rPr>
      </w:pPr>
      <w:r>
        <w:rPr>
          <w:color w:val="000000"/>
          <w:sz w:val="24"/>
          <w:szCs w:val="24"/>
        </w:rPr>
        <w:t>Warunki poprawiania ocen:</w:t>
      </w:r>
    </w:p>
    <w:p w14:paraId="1727F7B5" w14:textId="77777777" w:rsidR="0087194F" w:rsidRDefault="006A0DC9">
      <w:pPr>
        <w:numPr>
          <w:ilvl w:val="1"/>
          <w:numId w:val="4"/>
        </w:numPr>
        <w:tabs>
          <w:tab w:val="left" w:pos="837"/>
        </w:tabs>
        <w:spacing w:before="136" w:line="352" w:lineRule="auto"/>
        <w:ind w:right="12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odpowiedź ustna: uczeń może popraw</w:t>
      </w:r>
      <w:r>
        <w:rPr>
          <w:color w:val="000000"/>
          <w:sz w:val="24"/>
          <w:szCs w:val="24"/>
        </w:rPr>
        <w:t>ić ocenę poprzez zgłoszenie się do odpowiedzi z bieżącego materiału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w terminie ustalonym z nauczycielem.</w:t>
      </w:r>
    </w:p>
    <w:p w14:paraId="73569892" w14:textId="77777777" w:rsidR="0087194F" w:rsidRDefault="006A0DC9">
      <w:pPr>
        <w:numPr>
          <w:ilvl w:val="1"/>
          <w:numId w:val="4"/>
        </w:numPr>
        <w:tabs>
          <w:tab w:val="left" w:pos="837"/>
        </w:tabs>
        <w:spacing w:before="136" w:line="352" w:lineRule="auto"/>
        <w:ind w:right="12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race klasowe: uczeń ma prawo do poprawy jednej oceny ze sprawdzianów pisemnych w  półroczu w terminie ustalonym z nauczycielem. </w:t>
      </w:r>
    </w:p>
    <w:p w14:paraId="5C280443" w14:textId="77777777" w:rsidR="0087194F" w:rsidRDefault="006A0DC9">
      <w:pPr>
        <w:tabs>
          <w:tab w:val="left" w:pos="837"/>
        </w:tabs>
        <w:spacing w:before="7" w:line="357" w:lineRule="auto"/>
        <w:ind w:left="836" w:right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Nieobecność  na  popr</w:t>
      </w:r>
      <w:r>
        <w:rPr>
          <w:color w:val="000000"/>
          <w:sz w:val="24"/>
          <w:szCs w:val="24"/>
        </w:rPr>
        <w:t>awie  jest  jednoznaczna  z  rezygnacją z chęci poprawienia oceny. Ocena uzyskana z poprawy jest zawsze wpisywana do dziennika, niezależnie od wyniku.</w:t>
      </w:r>
    </w:p>
    <w:p w14:paraId="0638557C" w14:textId="77777777" w:rsidR="0087194F" w:rsidRDefault="0087194F">
      <w:pPr>
        <w:spacing w:line="357" w:lineRule="auto"/>
        <w:jc w:val="both"/>
        <w:rPr>
          <w:sz w:val="24"/>
          <w:szCs w:val="24"/>
        </w:rPr>
        <w:sectPr w:rsidR="0087194F">
          <w:pgSz w:w="11910" w:h="16840"/>
          <w:pgMar w:top="1320" w:right="1300" w:bottom="280" w:left="1300" w:header="708" w:footer="708" w:gutter="0"/>
          <w:pgNumType w:start="1"/>
          <w:cols w:space="708" w:equalWidth="0">
            <w:col w:w="9406"/>
          </w:cols>
        </w:sectPr>
      </w:pPr>
    </w:p>
    <w:p w14:paraId="3A34330A" w14:textId="77777777" w:rsidR="0087194F" w:rsidRDefault="0087194F">
      <w:pPr>
        <w:spacing w:line="276" w:lineRule="auto"/>
        <w:rPr>
          <w:sz w:val="24"/>
          <w:szCs w:val="24"/>
        </w:rPr>
      </w:pPr>
    </w:p>
    <w:tbl>
      <w:tblPr>
        <w:tblStyle w:val="Style12"/>
        <w:tblW w:w="9309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935"/>
        <w:gridCol w:w="1921"/>
        <w:gridCol w:w="1972"/>
        <w:gridCol w:w="1993"/>
      </w:tblGrid>
      <w:tr w:rsidR="0087194F" w14:paraId="5DF084F8" w14:textId="77777777">
        <w:trPr>
          <w:trHeight w:val="427"/>
        </w:trPr>
        <w:tc>
          <w:tcPr>
            <w:tcW w:w="1488" w:type="dxa"/>
            <w:vMerge w:val="restart"/>
          </w:tcPr>
          <w:p w14:paraId="7F96DAEC" w14:textId="77777777" w:rsidR="0087194F" w:rsidRDefault="006A0DC9">
            <w:pPr>
              <w:spacing w:line="252" w:lineRule="auto"/>
              <w:ind w:left="44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Ocena</w:t>
            </w:r>
          </w:p>
        </w:tc>
        <w:tc>
          <w:tcPr>
            <w:tcW w:w="7821" w:type="dxa"/>
            <w:gridSpan w:val="4"/>
          </w:tcPr>
          <w:p w14:paraId="59599D33" w14:textId="77777777" w:rsidR="0087194F" w:rsidRDefault="006A0DC9">
            <w:pPr>
              <w:spacing w:line="252" w:lineRule="auto"/>
              <w:ind w:left="1421" w:right="14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UMIEJĘTNOŚCI JĘZYKOWE </w:t>
            </w:r>
          </w:p>
        </w:tc>
      </w:tr>
      <w:tr w:rsidR="0087194F" w14:paraId="2B3D971F" w14:textId="77777777">
        <w:trPr>
          <w:trHeight w:val="558"/>
        </w:trPr>
        <w:tc>
          <w:tcPr>
            <w:tcW w:w="1488" w:type="dxa"/>
            <w:vMerge/>
          </w:tcPr>
          <w:p w14:paraId="6F29F6F5" w14:textId="77777777" w:rsidR="0087194F" w:rsidRDefault="0087194F">
            <w:pPr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1935" w:type="dxa"/>
          </w:tcPr>
          <w:p w14:paraId="37F3FF2E" w14:textId="77777777" w:rsidR="0087194F" w:rsidRDefault="006A0DC9">
            <w:pPr>
              <w:ind w:left="92" w:right="2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Rozumienie mowy</w:t>
            </w:r>
          </w:p>
          <w:p w14:paraId="26914A06" w14:textId="77777777" w:rsidR="0087194F" w:rsidRDefault="006A0DC9">
            <w:pPr>
              <w:ind w:left="92" w:right="26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powinien</w:t>
            </w:r>
          </w:p>
        </w:tc>
        <w:tc>
          <w:tcPr>
            <w:tcW w:w="1921" w:type="dxa"/>
          </w:tcPr>
          <w:p w14:paraId="2ED19881" w14:textId="77777777" w:rsidR="0087194F" w:rsidRDefault="006A0DC9">
            <w:pPr>
              <w:ind w:left="92" w:right="2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Rozumienie </w:t>
            </w:r>
            <w:r>
              <w:rPr>
                <w:b/>
                <w:color w:val="000000"/>
              </w:rPr>
              <w:t>tekstu pisanego</w:t>
            </w:r>
          </w:p>
          <w:p w14:paraId="39D45BEA" w14:textId="77777777" w:rsidR="0087194F" w:rsidRDefault="006A0DC9">
            <w:pPr>
              <w:ind w:left="92" w:right="206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powinien</w:t>
            </w:r>
          </w:p>
        </w:tc>
        <w:tc>
          <w:tcPr>
            <w:tcW w:w="1972" w:type="dxa"/>
          </w:tcPr>
          <w:p w14:paraId="22D6EBB0" w14:textId="77777777" w:rsidR="0087194F" w:rsidRDefault="006A0DC9">
            <w:pPr>
              <w:spacing w:line="249" w:lineRule="auto"/>
              <w:ind w:lef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Pisanie</w:t>
            </w:r>
          </w:p>
          <w:p w14:paraId="2A1C83F3" w14:textId="77777777" w:rsidR="0087194F" w:rsidRDefault="006A0DC9">
            <w:pPr>
              <w:spacing w:line="249" w:lineRule="auto"/>
              <w:ind w:lef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powinien</w:t>
            </w:r>
          </w:p>
        </w:tc>
        <w:tc>
          <w:tcPr>
            <w:tcW w:w="1993" w:type="dxa"/>
          </w:tcPr>
          <w:p w14:paraId="22FEBFEB" w14:textId="77777777" w:rsidR="0087194F" w:rsidRDefault="006A0DC9">
            <w:pPr>
              <w:spacing w:line="249" w:lineRule="auto"/>
              <w:ind w:lef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Mówienie</w:t>
            </w:r>
          </w:p>
          <w:p w14:paraId="22156E85" w14:textId="77777777" w:rsidR="0087194F" w:rsidRDefault="006A0DC9">
            <w:pPr>
              <w:spacing w:line="249" w:lineRule="auto"/>
              <w:ind w:left="9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uczeń powinien</w:t>
            </w:r>
          </w:p>
        </w:tc>
      </w:tr>
      <w:tr w:rsidR="0087194F" w14:paraId="1D8AEF9D" w14:textId="77777777">
        <w:trPr>
          <w:trHeight w:val="2022"/>
        </w:trPr>
        <w:tc>
          <w:tcPr>
            <w:tcW w:w="1488" w:type="dxa"/>
          </w:tcPr>
          <w:p w14:paraId="74DB3994" w14:textId="77777777" w:rsidR="0087194F" w:rsidRDefault="0087194F">
            <w:pPr>
              <w:rPr>
                <w:color w:val="000000"/>
                <w:sz w:val="24"/>
                <w:szCs w:val="24"/>
              </w:rPr>
            </w:pPr>
          </w:p>
          <w:p w14:paraId="193CE13F" w14:textId="77777777" w:rsidR="0087194F" w:rsidRDefault="0087194F">
            <w:pPr>
              <w:rPr>
                <w:color w:val="000000"/>
                <w:sz w:val="24"/>
                <w:szCs w:val="24"/>
              </w:rPr>
            </w:pPr>
          </w:p>
          <w:p w14:paraId="4F99F8BD" w14:textId="77777777" w:rsidR="0087194F" w:rsidRDefault="0087194F">
            <w:pPr>
              <w:spacing w:before="2"/>
              <w:rPr>
                <w:color w:val="000000"/>
                <w:sz w:val="28"/>
                <w:szCs w:val="28"/>
              </w:rPr>
            </w:pPr>
          </w:p>
          <w:p w14:paraId="60E8561B" w14:textId="77777777" w:rsidR="0087194F" w:rsidRDefault="006A0DC9">
            <w:pP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dopuszczający</w:t>
            </w:r>
          </w:p>
        </w:tc>
        <w:tc>
          <w:tcPr>
            <w:tcW w:w="1935" w:type="dxa"/>
          </w:tcPr>
          <w:p w14:paraId="4C3C35C8" w14:textId="77777777" w:rsidR="0087194F" w:rsidRDefault="006A0DC9">
            <w:pPr>
              <w:tabs>
                <w:tab w:val="left" w:pos="233"/>
              </w:tabs>
              <w:ind w:left="107" w:right="129"/>
              <w:rPr>
                <w:color w:val="FF0000"/>
              </w:rPr>
            </w:pPr>
            <w:r>
              <w:rPr>
                <w:color w:val="000000"/>
              </w:rPr>
              <w:t xml:space="preserve">- rozumieć proste wypowiedzi </w:t>
            </w:r>
          </w:p>
          <w:p w14:paraId="3CE809AE" w14:textId="77777777" w:rsidR="0087194F" w:rsidRDefault="0087194F">
            <w:pPr>
              <w:spacing w:line="252" w:lineRule="auto"/>
              <w:ind w:left="107"/>
              <w:rPr>
                <w:color w:val="FF0000"/>
              </w:rPr>
            </w:pPr>
          </w:p>
          <w:p w14:paraId="2CC831C0" w14:textId="77777777" w:rsidR="0087194F" w:rsidRDefault="006A0DC9">
            <w:pPr>
              <w:numPr>
                <w:ilvl w:val="0"/>
                <w:numId w:val="5"/>
              </w:numPr>
              <w:tabs>
                <w:tab w:val="left" w:pos="233"/>
              </w:tabs>
              <w:ind w:right="626" w:firstLine="0"/>
            </w:pPr>
            <w:r>
              <w:rPr>
                <w:color w:val="000000"/>
              </w:rPr>
              <w:t>rozumieć i wykonać</w:t>
            </w:r>
          </w:p>
          <w:p w14:paraId="17296EEA" w14:textId="77777777" w:rsidR="0087194F" w:rsidRDefault="006A0DC9">
            <w:pPr>
              <w:ind w:left="107"/>
              <w:rPr>
                <w:color w:val="000000"/>
              </w:rPr>
            </w:pPr>
            <w:r>
              <w:rPr>
                <w:color w:val="000000"/>
              </w:rPr>
              <w:t>proste polecenia</w:t>
            </w:r>
          </w:p>
        </w:tc>
        <w:tc>
          <w:tcPr>
            <w:tcW w:w="1921" w:type="dxa"/>
          </w:tcPr>
          <w:p w14:paraId="2B90CA85" w14:textId="77777777" w:rsidR="0087194F" w:rsidRDefault="006A0DC9">
            <w:pPr>
              <w:ind w:left="109" w:right="146"/>
              <w:rPr>
                <w:color w:val="000000"/>
              </w:rPr>
            </w:pPr>
            <w:r>
              <w:rPr>
                <w:color w:val="000000"/>
              </w:rPr>
              <w:t>- zrozumieć ogólny sens tekstu pisanego (o kim, o czym jest mowa w tekście)</w:t>
            </w:r>
          </w:p>
        </w:tc>
        <w:tc>
          <w:tcPr>
            <w:tcW w:w="1972" w:type="dxa"/>
          </w:tcPr>
          <w:p w14:paraId="6CB61D0A" w14:textId="77777777" w:rsidR="0087194F" w:rsidRDefault="006A0DC9">
            <w:pPr>
              <w:ind w:left="106" w:right="131"/>
              <w:rPr>
                <w:color w:val="000000"/>
              </w:rPr>
            </w:pPr>
            <w:r>
              <w:rPr>
                <w:color w:val="000000"/>
              </w:rPr>
              <w:t xml:space="preserve">- zapisać </w:t>
            </w:r>
            <w:r>
              <w:rPr>
                <w:color w:val="000000"/>
              </w:rPr>
              <w:t>proste wyrazy i zdania dyktowane oddając komunikatywnie</w:t>
            </w:r>
          </w:p>
          <w:p w14:paraId="218508D6" w14:textId="77777777" w:rsidR="0087194F" w:rsidRDefault="006A0DC9">
            <w:pPr>
              <w:ind w:left="106" w:right="308"/>
              <w:rPr>
                <w:color w:val="000000"/>
              </w:rPr>
            </w:pPr>
            <w:r>
              <w:rPr>
                <w:color w:val="000000"/>
              </w:rPr>
              <w:t>ich treść pomimo błędów</w:t>
            </w:r>
          </w:p>
        </w:tc>
        <w:tc>
          <w:tcPr>
            <w:tcW w:w="1993" w:type="dxa"/>
          </w:tcPr>
          <w:p w14:paraId="07B0CB7E" w14:textId="77777777" w:rsidR="0087194F" w:rsidRDefault="006A0DC9">
            <w:pPr>
              <w:numPr>
                <w:ilvl w:val="0"/>
                <w:numId w:val="6"/>
              </w:numPr>
              <w:tabs>
                <w:tab w:val="left" w:pos="233"/>
              </w:tabs>
              <w:ind w:right="258" w:firstLine="0"/>
              <w:jc w:val="both"/>
            </w:pPr>
            <w:r>
              <w:rPr>
                <w:color w:val="000000"/>
              </w:rPr>
              <w:t>odpowiedzieć na łatwe pytania</w:t>
            </w:r>
          </w:p>
          <w:p w14:paraId="247B5AC5" w14:textId="77777777" w:rsidR="0087194F" w:rsidRDefault="006A0DC9">
            <w:pPr>
              <w:numPr>
                <w:ilvl w:val="0"/>
                <w:numId w:val="6"/>
              </w:numPr>
              <w:tabs>
                <w:tab w:val="left" w:pos="236"/>
              </w:tabs>
              <w:ind w:right="172" w:firstLine="0"/>
              <w:jc w:val="both"/>
            </w:pPr>
            <w:r>
              <w:rPr>
                <w:color w:val="000000"/>
              </w:rPr>
              <w:t>wypowiedzieć się krótko na proste</w:t>
            </w:r>
          </w:p>
          <w:p w14:paraId="2B5601AC" w14:textId="77777777" w:rsidR="0087194F" w:rsidRDefault="006A0DC9">
            <w:pPr>
              <w:ind w:left="108" w:right="109"/>
              <w:jc w:val="both"/>
              <w:rPr>
                <w:color w:val="000000"/>
              </w:rPr>
            </w:pPr>
            <w:r>
              <w:rPr>
                <w:color w:val="000000"/>
              </w:rPr>
              <w:t>tematy (wypowiedź zrozumiała pomimo błędów)</w:t>
            </w:r>
          </w:p>
        </w:tc>
      </w:tr>
      <w:tr w:rsidR="0087194F" w14:paraId="3561E362" w14:textId="77777777">
        <w:trPr>
          <w:trHeight w:val="252"/>
        </w:trPr>
        <w:tc>
          <w:tcPr>
            <w:tcW w:w="1488" w:type="dxa"/>
            <w:tcBorders>
              <w:bottom w:val="nil"/>
            </w:tcBorders>
          </w:tcPr>
          <w:p w14:paraId="7617227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14:paraId="7093080C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zrozumieć</w:t>
            </w:r>
          </w:p>
        </w:tc>
        <w:tc>
          <w:tcPr>
            <w:tcW w:w="1921" w:type="dxa"/>
            <w:tcBorders>
              <w:bottom w:val="nil"/>
            </w:tcBorders>
          </w:tcPr>
          <w:p w14:paraId="53A8B144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zrozumieć łatwą</w:t>
            </w:r>
          </w:p>
        </w:tc>
        <w:tc>
          <w:tcPr>
            <w:tcW w:w="1972" w:type="dxa"/>
            <w:tcBorders>
              <w:bottom w:val="nil"/>
            </w:tcBorders>
          </w:tcPr>
          <w:p w14:paraId="09A54FC1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uzupełnić</w:t>
            </w:r>
          </w:p>
        </w:tc>
        <w:tc>
          <w:tcPr>
            <w:tcW w:w="1993" w:type="dxa"/>
            <w:tcBorders>
              <w:bottom w:val="nil"/>
            </w:tcBorders>
          </w:tcPr>
          <w:p w14:paraId="25F14E9F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zareagować</w:t>
            </w:r>
          </w:p>
        </w:tc>
      </w:tr>
      <w:tr w:rsidR="0087194F" w14:paraId="5F79BFD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75CF43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1235CE" w14:textId="77777777" w:rsidR="0087194F" w:rsidRDefault="006A0DC9">
            <w:pP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proste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9A6E66C" w14:textId="77777777" w:rsidR="0087194F" w:rsidRDefault="006A0DC9">
            <w:pPr>
              <w:spacing w:line="234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historyjkę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2E274C2" w14:textId="77777777" w:rsidR="0087194F" w:rsidRDefault="006A0DC9">
            <w:pPr>
              <w:spacing w:line="234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wyrazami łatwy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A600CE" w14:textId="77777777" w:rsidR="0087194F" w:rsidRDefault="006A0DC9">
            <w:pPr>
              <w:spacing w:line="234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 języku obcym</w:t>
            </w:r>
          </w:p>
        </w:tc>
      </w:tr>
      <w:tr w:rsidR="0087194F" w14:paraId="5A6BAFF7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5CC28A1A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E38FB36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wypowiedzi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B0A1271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wyodrębnić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C72725C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tekst z lukami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9A102F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 sposób właściwy</w:t>
            </w:r>
          </w:p>
        </w:tc>
      </w:tr>
      <w:tr w:rsidR="0087194F" w14:paraId="2F23E2D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04A8F3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7650DD0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 zareagować na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ACFE6DC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podstawowe fakty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4D88155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ułożyć proste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E653A6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dla danej sytuacji</w:t>
            </w:r>
          </w:p>
        </w:tc>
      </w:tr>
      <w:tr w:rsidR="0087194F" w14:paraId="5E9EC24D" w14:textId="77777777">
        <w:trPr>
          <w:trHeight w:val="251"/>
        </w:trPr>
        <w:tc>
          <w:tcPr>
            <w:tcW w:w="1488" w:type="dxa"/>
            <w:tcBorders>
              <w:top w:val="nil"/>
              <w:bottom w:val="nil"/>
            </w:tcBorders>
          </w:tcPr>
          <w:p w14:paraId="0EC3372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2272768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nie w języku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31FBDFC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i informacje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3C85A77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izolowane zdanie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4372FA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wypowiedzieć się</w:t>
            </w:r>
          </w:p>
        </w:tc>
      </w:tr>
      <w:tr w:rsidR="0087194F" w14:paraId="0F0A49B1" w14:textId="77777777">
        <w:trPr>
          <w:trHeight w:val="506"/>
        </w:trPr>
        <w:tc>
          <w:tcPr>
            <w:tcW w:w="1488" w:type="dxa"/>
            <w:tcBorders>
              <w:top w:val="nil"/>
              <w:bottom w:val="nil"/>
            </w:tcBorders>
          </w:tcPr>
          <w:p w14:paraId="0B90E9E1" w14:textId="77777777" w:rsidR="0087194F" w:rsidRDefault="006A0DC9">
            <w:pPr>
              <w:spacing w:before="120"/>
              <w:ind w:left="110"/>
              <w:rPr>
                <w:color w:val="000000"/>
              </w:rPr>
            </w:pPr>
            <w:r>
              <w:rPr>
                <w:color w:val="000000"/>
              </w:rPr>
              <w:t>dostateczny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169116A" w14:textId="77777777" w:rsidR="0087194F" w:rsidRDefault="006A0DC9">
            <w:pP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obcym</w:t>
            </w:r>
          </w:p>
          <w:p w14:paraId="46CDDD95" w14:textId="77777777" w:rsidR="0087194F" w:rsidRDefault="006A0DC9">
            <w:pPr>
              <w:spacing w:before="1"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zrozumieć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2BA814E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7FF87EC" w14:textId="77777777" w:rsidR="0087194F" w:rsidRDefault="006A0DC9">
            <w:pP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(np. oznajmujące</w:t>
            </w:r>
          </w:p>
          <w:p w14:paraId="110E2282" w14:textId="77777777" w:rsidR="0087194F" w:rsidRDefault="006A0DC9">
            <w:pPr>
              <w:spacing w:before="1" w:line="23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bez kontekstu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4E8A6C" w14:textId="77777777" w:rsidR="0087194F" w:rsidRDefault="006A0DC9">
            <w:pP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na proste tematy</w:t>
            </w:r>
          </w:p>
          <w:p w14:paraId="6E215016" w14:textId="77777777" w:rsidR="0087194F" w:rsidRDefault="006A0DC9">
            <w:pPr>
              <w:spacing w:before="1" w:line="23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 sposób</w:t>
            </w:r>
          </w:p>
        </w:tc>
      </w:tr>
      <w:tr w:rsidR="0087194F" w14:paraId="0BB3430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8B9BBC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865AF2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łatwą historyjkę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FFCB67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CF1E55F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sytuacyjnego)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6F97967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zrozumiały</w:t>
            </w:r>
          </w:p>
        </w:tc>
      </w:tr>
      <w:tr w:rsidR="0087194F" w14:paraId="2BB016C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720335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95FA1B3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(zareagowanie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4CB0FF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D2F6812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zrozumiałe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B8340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70F1BF64" w14:textId="77777777">
        <w:trPr>
          <w:trHeight w:val="251"/>
        </w:trPr>
        <w:tc>
          <w:tcPr>
            <w:tcW w:w="1488" w:type="dxa"/>
            <w:tcBorders>
              <w:top w:val="nil"/>
              <w:bottom w:val="nil"/>
            </w:tcBorders>
          </w:tcPr>
          <w:p w14:paraId="1D66B96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8E411A5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gestem,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0859D4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0EF07A2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w języku obcym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D0481B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52247481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548651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55A6C95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wykonanie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904727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AA6F22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1A4963C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766E57B4" w14:textId="77777777">
        <w:trPr>
          <w:trHeight w:val="254"/>
        </w:trPr>
        <w:tc>
          <w:tcPr>
            <w:tcW w:w="1488" w:type="dxa"/>
            <w:tcBorders>
              <w:top w:val="nil"/>
            </w:tcBorders>
          </w:tcPr>
          <w:p w14:paraId="5B966AA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34876BAE" w14:textId="77777777" w:rsidR="0087194F" w:rsidRDefault="006A0DC9">
            <w:pP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rysunku)</w:t>
            </w:r>
          </w:p>
        </w:tc>
        <w:tc>
          <w:tcPr>
            <w:tcW w:w="1921" w:type="dxa"/>
            <w:tcBorders>
              <w:top w:val="nil"/>
            </w:tcBorders>
          </w:tcPr>
          <w:p w14:paraId="4A3ABD3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4A79BA0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AE175B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125C5CB3" w14:textId="77777777">
        <w:trPr>
          <w:trHeight w:val="251"/>
        </w:trPr>
        <w:tc>
          <w:tcPr>
            <w:tcW w:w="1488" w:type="dxa"/>
            <w:tcBorders>
              <w:bottom w:val="nil"/>
            </w:tcBorders>
          </w:tcPr>
          <w:p w14:paraId="02278D4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14:paraId="4262A9A4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ocenić</w:t>
            </w:r>
          </w:p>
        </w:tc>
        <w:tc>
          <w:tcPr>
            <w:tcW w:w="1921" w:type="dxa"/>
            <w:tcBorders>
              <w:bottom w:val="nil"/>
            </w:tcBorders>
          </w:tcPr>
          <w:p w14:paraId="5E12C6CE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zrozumieć prosty</w:t>
            </w:r>
          </w:p>
        </w:tc>
        <w:tc>
          <w:tcPr>
            <w:tcW w:w="1972" w:type="dxa"/>
            <w:tcBorders>
              <w:bottom w:val="nil"/>
            </w:tcBorders>
          </w:tcPr>
          <w:p w14:paraId="1161AF98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dokonać</w:t>
            </w:r>
          </w:p>
        </w:tc>
        <w:tc>
          <w:tcPr>
            <w:tcW w:w="1993" w:type="dxa"/>
            <w:tcBorders>
              <w:bottom w:val="nil"/>
            </w:tcBorders>
          </w:tcPr>
          <w:p w14:paraId="6B9A1D21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zakomunikować</w:t>
            </w:r>
          </w:p>
        </w:tc>
      </w:tr>
      <w:tr w:rsidR="0087194F" w14:paraId="00030194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C5CED1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0119D9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zachowanie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949692F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tekst narracyjny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054F143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streszczenia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5B8723B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własne zdanie</w:t>
            </w:r>
          </w:p>
        </w:tc>
      </w:tr>
      <w:tr w:rsidR="0087194F" w14:paraId="5D59EA83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E602A7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A49C457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 intencję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AFE0C3F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dokonać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F28856C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prostego tekstu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09348BA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zareagować</w:t>
            </w:r>
          </w:p>
        </w:tc>
      </w:tr>
      <w:tr w:rsidR="0087194F" w14:paraId="6F3EF2A0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5D868B3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0D979ED7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rozmówcy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CB55A20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krótkiego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44F440F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(wypowiedź nie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FF2C367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właściwie w</w:t>
            </w:r>
          </w:p>
        </w:tc>
      </w:tr>
      <w:tr w:rsidR="0087194F" w14:paraId="67C087FE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5CEEC46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EF1B35B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zrozumieć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97A8147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streszczenia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BBE44C0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jest zróżnicowana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D60704A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sytuacji rozmowy</w:t>
            </w:r>
          </w:p>
        </w:tc>
      </w:tr>
      <w:tr w:rsidR="0087194F" w14:paraId="1396575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602E158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2FDD335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ogólny sens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E9C844D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przeczytanego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58C54F8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językowo)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3A45D26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wypowiedzieć się</w:t>
            </w:r>
          </w:p>
        </w:tc>
      </w:tr>
      <w:tr w:rsidR="0087194F" w14:paraId="7EEB61EA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9A18AF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55CB77E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wysłuchanego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0F81220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tekstu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7DC15B0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zbudować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38E665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na proste tematy</w:t>
            </w:r>
          </w:p>
        </w:tc>
      </w:tr>
      <w:tr w:rsidR="0087194F" w14:paraId="30DCCAA3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27185B2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C6E947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tekstu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9420E7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630D8E6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logiczną, prostą,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AFDACD9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(wypowiedź</w:t>
            </w:r>
          </w:p>
        </w:tc>
      </w:tr>
      <w:tr w:rsidR="0087194F" w14:paraId="64724CEC" w14:textId="77777777">
        <w:trPr>
          <w:trHeight w:val="505"/>
        </w:trPr>
        <w:tc>
          <w:tcPr>
            <w:tcW w:w="1488" w:type="dxa"/>
            <w:tcBorders>
              <w:top w:val="nil"/>
              <w:bottom w:val="nil"/>
            </w:tcBorders>
          </w:tcPr>
          <w:p w14:paraId="2156A5D6" w14:textId="77777777" w:rsidR="0087194F" w:rsidRDefault="006A0DC9">
            <w:pPr>
              <w:spacing w:before="118"/>
              <w:ind w:left="110"/>
              <w:rPr>
                <w:color w:val="000000"/>
              </w:rPr>
            </w:pPr>
            <w:r>
              <w:rPr>
                <w:color w:val="000000"/>
              </w:rPr>
              <w:t>dobry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424B552" w14:textId="77777777" w:rsidR="0087194F" w:rsidRDefault="006A0DC9">
            <w:pPr>
              <w:spacing w:line="246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(podstawowe</w:t>
            </w:r>
          </w:p>
          <w:p w14:paraId="5F4CD591" w14:textId="77777777" w:rsidR="0087194F" w:rsidRDefault="006A0DC9">
            <w:pPr>
              <w:spacing w:line="239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informacje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1AA0028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1D4C844" w14:textId="77777777" w:rsidR="0087194F" w:rsidRDefault="006A0DC9">
            <w:pP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spójną wypowiedź</w:t>
            </w:r>
          </w:p>
          <w:p w14:paraId="2B1381FD" w14:textId="77777777" w:rsidR="0087194F" w:rsidRDefault="006A0DC9">
            <w:pPr>
              <w:spacing w:line="239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pisemną zgodną z 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66EA3F9" w14:textId="77777777" w:rsidR="0087194F" w:rsidRDefault="006A0DC9">
            <w:pPr>
              <w:spacing w:line="246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płynna, niewielkie</w:t>
            </w:r>
          </w:p>
          <w:p w14:paraId="7D9551DB" w14:textId="77777777" w:rsidR="0087194F" w:rsidRDefault="006A0DC9">
            <w:pPr>
              <w:spacing w:line="239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błędy w wymowie,</w:t>
            </w:r>
          </w:p>
        </w:tc>
      </w:tr>
      <w:tr w:rsidR="0087194F" w14:paraId="2B9A768F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FFDD81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856F851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fakty)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B8103B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F7901A2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postawionym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040A8D9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intonacji</w:t>
            </w:r>
          </w:p>
        </w:tc>
      </w:tr>
      <w:tr w:rsidR="0087194F" w14:paraId="35DDEFCA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5FC30AB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87FD6BD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dokonać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B5E07F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163AF59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zadaniem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84ABA68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 w strukturach</w:t>
            </w:r>
          </w:p>
        </w:tc>
      </w:tr>
      <w:tr w:rsidR="0087194F" w14:paraId="6E22BC02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E44E13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380C3BC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krótkiego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DE1EB7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F1260B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140578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gramatycznych)</w:t>
            </w:r>
          </w:p>
        </w:tc>
      </w:tr>
      <w:tr w:rsidR="0087194F" w14:paraId="4679BFD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45939CD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AF42D7B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streszczenia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481B7E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F79DCAF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13FA6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764E7532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47C1A26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A810B15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wysłuchanego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3931C8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DB9BF6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9F0CF5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63D53BB9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AF2FB6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6A331D4" w14:textId="77777777" w:rsidR="0087194F" w:rsidRDefault="006A0DC9">
            <w:pP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tekstu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DBB473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4A7E17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781A64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757B7248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0661160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597D580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(dokończenie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CE6751A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0274BF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E9A6E0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216001D9" w14:textId="77777777">
        <w:trPr>
          <w:trHeight w:val="255"/>
        </w:trPr>
        <w:tc>
          <w:tcPr>
            <w:tcW w:w="1488" w:type="dxa"/>
            <w:tcBorders>
              <w:top w:val="nil"/>
            </w:tcBorders>
          </w:tcPr>
          <w:p w14:paraId="1BDC246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676D3ACA" w14:textId="77777777" w:rsidR="0087194F" w:rsidRDefault="006A0DC9">
            <w:pPr>
              <w:spacing w:line="235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zdań w tekście)</w:t>
            </w:r>
          </w:p>
        </w:tc>
        <w:tc>
          <w:tcPr>
            <w:tcW w:w="1921" w:type="dxa"/>
            <w:tcBorders>
              <w:top w:val="nil"/>
            </w:tcBorders>
          </w:tcPr>
          <w:p w14:paraId="64753A2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004439F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471809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04EEC053" w14:textId="77777777">
        <w:trPr>
          <w:trHeight w:val="250"/>
        </w:trPr>
        <w:tc>
          <w:tcPr>
            <w:tcW w:w="1488" w:type="dxa"/>
            <w:tcBorders>
              <w:bottom w:val="nil"/>
            </w:tcBorders>
          </w:tcPr>
          <w:p w14:paraId="7B33988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nil"/>
            </w:tcBorders>
          </w:tcPr>
          <w:p w14:paraId="056F63D0" w14:textId="77777777" w:rsidR="0087194F" w:rsidRDefault="006A0DC9">
            <w:pPr>
              <w:spacing w:line="23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wyodrębnić</w:t>
            </w:r>
          </w:p>
        </w:tc>
        <w:tc>
          <w:tcPr>
            <w:tcW w:w="1921" w:type="dxa"/>
            <w:tcBorders>
              <w:bottom w:val="nil"/>
            </w:tcBorders>
          </w:tcPr>
          <w:p w14:paraId="1D54E447" w14:textId="77777777" w:rsidR="0087194F" w:rsidRDefault="006A0DC9">
            <w:pPr>
              <w:spacing w:line="23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zrozumieć</w:t>
            </w:r>
          </w:p>
        </w:tc>
        <w:tc>
          <w:tcPr>
            <w:tcW w:w="1972" w:type="dxa"/>
            <w:tcBorders>
              <w:bottom w:val="nil"/>
            </w:tcBorders>
          </w:tcPr>
          <w:p w14:paraId="5CC636BB" w14:textId="77777777" w:rsidR="0087194F" w:rsidRDefault="006A0DC9">
            <w:pPr>
              <w:spacing w:line="231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wykazać się</w:t>
            </w:r>
          </w:p>
        </w:tc>
        <w:tc>
          <w:tcPr>
            <w:tcW w:w="1993" w:type="dxa"/>
            <w:tcBorders>
              <w:bottom w:val="nil"/>
            </w:tcBorders>
          </w:tcPr>
          <w:p w14:paraId="3B2E93F4" w14:textId="77777777" w:rsidR="0087194F" w:rsidRDefault="006A0DC9">
            <w:pPr>
              <w:spacing w:line="23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przekazać własną</w:t>
            </w:r>
          </w:p>
        </w:tc>
      </w:tr>
      <w:tr w:rsidR="0087194F" w14:paraId="70B649A0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5654EAF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2C71C7D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zasadniczą myśl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B9CAC91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informacje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495299E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logicznie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96A5E74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reakcję na temat</w:t>
            </w:r>
          </w:p>
        </w:tc>
      </w:tr>
      <w:tr w:rsidR="0087194F" w14:paraId="0DEE6EE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C3375E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7D3E5B8E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tekstu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C4B4B79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drugorzędne,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F9B4895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napisanym tekstem,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33C5DFD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danego zdarzenia</w:t>
            </w:r>
          </w:p>
        </w:tc>
      </w:tr>
      <w:tr w:rsidR="0087194F" w14:paraId="1FF80986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F2266E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35D22F2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 najważniejsze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B674AA6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uzupełniające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4A7A297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odpowiadającym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E153DFE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wypowiedzieć się</w:t>
            </w:r>
          </w:p>
        </w:tc>
      </w:tr>
      <w:tr w:rsidR="0087194F" w14:paraId="5A45624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99221C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62605A3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jego elementy,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BB32937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informację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340E524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sytuacji,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BA37ED4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na proste tematy</w:t>
            </w:r>
          </w:p>
        </w:tc>
      </w:tr>
      <w:tr w:rsidR="0087194F" w14:paraId="6F914C61" w14:textId="77777777">
        <w:trPr>
          <w:trHeight w:val="251"/>
        </w:trPr>
        <w:tc>
          <w:tcPr>
            <w:tcW w:w="1488" w:type="dxa"/>
            <w:tcBorders>
              <w:top w:val="nil"/>
              <w:bottom w:val="nil"/>
            </w:tcBorders>
          </w:tcPr>
          <w:p w14:paraId="32D93BA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52D15B8A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(tzn. </w:t>
            </w:r>
            <w:r>
              <w:rPr>
                <w:color w:val="000000"/>
              </w:rPr>
              <w:t>zrozumieć,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4B1A4FC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podstawową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E1327F1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zróżnicowanym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FF044EE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(wypowiedź jest</w:t>
            </w:r>
          </w:p>
        </w:tc>
      </w:tr>
      <w:tr w:rsidR="0087194F" w14:paraId="53815B6F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42C1110" w14:textId="77777777" w:rsidR="0087194F" w:rsidRDefault="006A0DC9">
            <w:pPr>
              <w:spacing w:line="233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bardzo dobry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199754FA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 kim jest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DA3BD35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wyszukać żądane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D9E718B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słownictwem,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76D2C9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płynna, bogate</w:t>
            </w:r>
          </w:p>
        </w:tc>
      </w:tr>
      <w:tr w:rsidR="0087194F" w14:paraId="610DC54C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249D994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D0D039E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mowa,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750964D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informacje lub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9A2A98B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prawidłową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04EFB5C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słownictwo</w:t>
            </w:r>
          </w:p>
        </w:tc>
      </w:tr>
      <w:tr w:rsidR="0087194F" w14:paraId="54CC2611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6856DC6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7518B6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wiedzieć, kto,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E5D7BD5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szczegóły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3646190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konstrukcją zdań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CFF9A37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 struktury</w:t>
            </w:r>
          </w:p>
        </w:tc>
      </w:tr>
      <w:tr w:rsidR="0087194F" w14:paraId="6F6397FB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6DD3E3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60A83D89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kiedy, gdzie,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14D992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8F8FB42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współrzędnych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CBCC25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gramatyczne,</w:t>
            </w:r>
          </w:p>
        </w:tc>
      </w:tr>
      <w:tr w:rsidR="0087194F" w14:paraId="242D6E99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5ACA71A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23768B5A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znać istotne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5CCCF5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6D3A252C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i podrzędnych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AB10583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poprawna wymowa</w:t>
            </w:r>
          </w:p>
        </w:tc>
      </w:tr>
      <w:tr w:rsidR="0087194F" w14:paraId="1FC175A0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DF8AEA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14:paraId="48516362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szczegóły) oraz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55E864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65276A3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49E1611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 intonacja)</w:t>
            </w:r>
          </w:p>
        </w:tc>
      </w:tr>
      <w:tr w:rsidR="0087194F" w14:paraId="775FDAD2" w14:textId="77777777">
        <w:trPr>
          <w:trHeight w:val="254"/>
        </w:trPr>
        <w:tc>
          <w:tcPr>
            <w:tcW w:w="1488" w:type="dxa"/>
            <w:tcBorders>
              <w:top w:val="nil"/>
            </w:tcBorders>
          </w:tcPr>
          <w:p w14:paraId="5BCA40B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14:paraId="79223C51" w14:textId="77777777" w:rsidR="0087194F" w:rsidRDefault="006A0DC9">
            <w:pPr>
              <w:spacing w:line="234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zrozumieć</w:t>
            </w:r>
          </w:p>
        </w:tc>
        <w:tc>
          <w:tcPr>
            <w:tcW w:w="1921" w:type="dxa"/>
            <w:tcBorders>
              <w:top w:val="nil"/>
            </w:tcBorders>
          </w:tcPr>
          <w:p w14:paraId="3170EF5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549A45C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3D72C79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</w:tbl>
    <w:p w14:paraId="335AAADE" w14:textId="77777777" w:rsidR="0087194F" w:rsidRDefault="0087194F">
      <w:pPr>
        <w:rPr>
          <w:sz w:val="18"/>
          <w:szCs w:val="18"/>
        </w:rPr>
        <w:sectPr w:rsidR="0087194F">
          <w:pgSz w:w="11910" w:h="16840"/>
          <w:pgMar w:top="1400" w:right="1300" w:bottom="280" w:left="1300" w:header="708" w:footer="708" w:gutter="0"/>
          <w:cols w:space="708" w:equalWidth="0">
            <w:col w:w="9406"/>
          </w:cols>
        </w:sectPr>
      </w:pPr>
    </w:p>
    <w:p w14:paraId="3859D4CD" w14:textId="77777777" w:rsidR="0087194F" w:rsidRDefault="0087194F">
      <w:pPr>
        <w:spacing w:line="276" w:lineRule="auto"/>
        <w:rPr>
          <w:sz w:val="18"/>
          <w:szCs w:val="18"/>
        </w:rPr>
      </w:pPr>
    </w:p>
    <w:tbl>
      <w:tblPr>
        <w:tblStyle w:val="Style13"/>
        <w:tblW w:w="9067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693"/>
        <w:gridCol w:w="1921"/>
        <w:gridCol w:w="1972"/>
        <w:gridCol w:w="1993"/>
      </w:tblGrid>
      <w:tr w:rsidR="0087194F" w14:paraId="0D798F8D" w14:textId="77777777">
        <w:trPr>
          <w:trHeight w:val="1267"/>
        </w:trPr>
        <w:tc>
          <w:tcPr>
            <w:tcW w:w="1488" w:type="dxa"/>
          </w:tcPr>
          <w:p w14:paraId="69458141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693" w:type="dxa"/>
          </w:tcPr>
          <w:p w14:paraId="2A7C9114" w14:textId="77777777" w:rsidR="0087194F" w:rsidRDefault="006A0DC9">
            <w:pPr>
              <w:ind w:left="107" w:right="456"/>
              <w:rPr>
                <w:color w:val="000000"/>
              </w:rPr>
            </w:pPr>
            <w:r>
              <w:rPr>
                <w:color w:val="000000"/>
              </w:rPr>
              <w:t>informacje drugorzędne</w:t>
            </w:r>
          </w:p>
          <w:p w14:paraId="07D6666A" w14:textId="77777777" w:rsidR="0087194F" w:rsidRDefault="006A0DC9">
            <w:pPr>
              <w:spacing w:line="25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umieć dokonać</w:t>
            </w:r>
          </w:p>
          <w:p w14:paraId="4723A22F" w14:textId="77777777" w:rsidR="0087194F" w:rsidRDefault="006A0DC9">
            <w:pPr>
              <w:spacing w:line="252" w:lineRule="auto"/>
              <w:ind w:left="107" w:right="493"/>
              <w:rPr>
                <w:color w:val="000000"/>
              </w:rPr>
            </w:pPr>
            <w:r>
              <w:rPr>
                <w:color w:val="000000"/>
              </w:rPr>
              <w:t>interpretacji tekstu</w:t>
            </w:r>
          </w:p>
        </w:tc>
        <w:tc>
          <w:tcPr>
            <w:tcW w:w="1921" w:type="dxa"/>
          </w:tcPr>
          <w:p w14:paraId="3D11CF53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72" w:type="dxa"/>
          </w:tcPr>
          <w:p w14:paraId="6F4B6C5B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93" w:type="dxa"/>
          </w:tcPr>
          <w:p w14:paraId="3B88CAA8" w14:textId="77777777" w:rsidR="0087194F" w:rsidRDefault="006A0DC9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- inicjować, podtrzymywać</w:t>
            </w:r>
          </w:p>
          <w:p w14:paraId="09D36294" w14:textId="77777777" w:rsidR="0087194F" w:rsidRDefault="006A0DC9">
            <w:pPr>
              <w:ind w:left="108" w:right="218"/>
              <w:rPr>
                <w:color w:val="000000"/>
              </w:rPr>
            </w:pPr>
            <w:r>
              <w:rPr>
                <w:color w:val="000000"/>
              </w:rPr>
              <w:t xml:space="preserve">i zakończyć prostą </w:t>
            </w:r>
            <w:r>
              <w:rPr>
                <w:color w:val="000000"/>
              </w:rPr>
              <w:t>rozmowę</w:t>
            </w:r>
          </w:p>
        </w:tc>
      </w:tr>
      <w:tr w:rsidR="0087194F" w14:paraId="594924EB" w14:textId="77777777">
        <w:trPr>
          <w:trHeight w:val="250"/>
        </w:trPr>
        <w:tc>
          <w:tcPr>
            <w:tcW w:w="1488" w:type="dxa"/>
            <w:tcBorders>
              <w:bottom w:val="nil"/>
            </w:tcBorders>
          </w:tcPr>
          <w:p w14:paraId="0B84C82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bottom w:val="nil"/>
            </w:tcBorders>
          </w:tcPr>
          <w:p w14:paraId="7FFF2EEB" w14:textId="77777777" w:rsidR="0087194F" w:rsidRDefault="006A0DC9">
            <w:pPr>
              <w:spacing w:line="231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bezbłędnie</w:t>
            </w:r>
          </w:p>
        </w:tc>
        <w:tc>
          <w:tcPr>
            <w:tcW w:w="1921" w:type="dxa"/>
            <w:tcBorders>
              <w:bottom w:val="nil"/>
            </w:tcBorders>
          </w:tcPr>
          <w:p w14:paraId="7BB7FAC2" w14:textId="77777777" w:rsidR="0087194F" w:rsidRDefault="006A0DC9">
            <w:pPr>
              <w:spacing w:line="231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bezbłędnie</w:t>
            </w:r>
          </w:p>
        </w:tc>
        <w:tc>
          <w:tcPr>
            <w:tcW w:w="1972" w:type="dxa"/>
            <w:tcBorders>
              <w:bottom w:val="nil"/>
            </w:tcBorders>
          </w:tcPr>
          <w:p w14:paraId="5C1BDB63" w14:textId="77777777" w:rsidR="0087194F" w:rsidRDefault="006A0DC9">
            <w:pPr>
              <w:spacing w:line="231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redagować</w:t>
            </w:r>
          </w:p>
        </w:tc>
        <w:tc>
          <w:tcPr>
            <w:tcW w:w="1993" w:type="dxa"/>
            <w:tcBorders>
              <w:bottom w:val="nil"/>
            </w:tcBorders>
          </w:tcPr>
          <w:p w14:paraId="33BC48FF" w14:textId="77777777" w:rsidR="0087194F" w:rsidRDefault="006A0DC9">
            <w:pPr>
              <w:spacing w:line="231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zaprezentować</w:t>
            </w:r>
          </w:p>
        </w:tc>
      </w:tr>
      <w:tr w:rsidR="0087194F" w14:paraId="7516C3EB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661A33BF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640013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rozumieć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07AE110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rozumieć tekst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518ECFD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różnego rodzaju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8489F5E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swobodną, logiczną</w:t>
            </w:r>
          </w:p>
        </w:tc>
      </w:tr>
      <w:tr w:rsidR="0087194F" w14:paraId="4E3AB5DC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567085C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CB859CF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polecenia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75A305E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autentyczny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9FE5BA4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teksty użytkowe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E0E8615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wypowiedź</w:t>
            </w:r>
          </w:p>
        </w:tc>
      </w:tr>
      <w:tr w:rsidR="0087194F" w14:paraId="14EB8A44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3D5F97C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74EABDA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nauczyciela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02375A7" w14:textId="77777777" w:rsidR="0087194F" w:rsidRDefault="006A0DC9">
            <w:pPr>
              <w:spacing w:line="232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- bezbłędnie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B656EFF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- napisać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D5FF29E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naturalnie</w:t>
            </w:r>
          </w:p>
        </w:tc>
      </w:tr>
      <w:tr w:rsidR="0087194F" w14:paraId="50FC9DB2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2B2417B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2AE861F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spontanicznie,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C5C2769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stosować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66099F3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sprawozdanie,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FEB89A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uczestniczyć</w:t>
            </w:r>
          </w:p>
        </w:tc>
      </w:tr>
      <w:tr w:rsidR="0087194F" w14:paraId="2A45163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63AA6E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320F130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odpowiednio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1D1840B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różnorodne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DC39063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artykuł, rozprawkę,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286D925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w rozmowie</w:t>
            </w:r>
          </w:p>
        </w:tc>
      </w:tr>
      <w:tr w:rsidR="0087194F" w14:paraId="7160EEB9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7730C09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3A181FF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reagować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604ED79" w14:textId="77777777" w:rsidR="0087194F" w:rsidRDefault="006A0DC9">
            <w:pPr>
              <w:spacing w:line="233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techniki czytania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61732FE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recenzje,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30C13D0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podtrzymać</w:t>
            </w:r>
          </w:p>
        </w:tc>
      </w:tr>
      <w:tr w:rsidR="0087194F" w14:paraId="5204EA76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2EB3191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7D6076F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- zapisać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8E7E7C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3B33E1E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opowiadanie, opis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E62DEAA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rozmowę stosując</w:t>
            </w:r>
          </w:p>
        </w:tc>
      </w:tr>
      <w:tr w:rsidR="0087194F" w14:paraId="333918FD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21A38E6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A99ED17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bezbłędnie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E295AA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386B312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zgodnie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190988C" w14:textId="77777777" w:rsidR="0087194F" w:rsidRDefault="006A0DC9">
            <w:pPr>
              <w:spacing w:line="232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różnorodne</w:t>
            </w:r>
          </w:p>
        </w:tc>
      </w:tr>
      <w:tr w:rsidR="0087194F" w14:paraId="1D00CF0F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0806B7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9A8827C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zwroty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0A2B459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CEDAA59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 xml:space="preserve">z </w:t>
            </w:r>
            <w:r>
              <w:rPr>
                <w:color w:val="000000"/>
              </w:rPr>
              <w:t>wymogami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4AD0761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strategie</w:t>
            </w:r>
          </w:p>
        </w:tc>
      </w:tr>
      <w:tr w:rsidR="0087194F" w14:paraId="33BF7BE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43143C7A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A60FFD7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 informacje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643CE0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2446E6A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każdego gatunku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64C9A12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komunikacyjne</w:t>
            </w:r>
          </w:p>
        </w:tc>
      </w:tr>
      <w:tr w:rsidR="0087194F" w14:paraId="66ED6A9E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5401452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FC7BDA4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 formie notatki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CC324C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567BFB7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a) temat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83290E5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- stosować bogate</w:t>
            </w:r>
          </w:p>
        </w:tc>
      </w:tr>
      <w:tr w:rsidR="0087194F" w14:paraId="2D622A34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3D202FE7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6DA781A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w języku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63E4659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E1DBA6C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potraktowany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857EE6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słownictwo</w:t>
            </w:r>
          </w:p>
        </w:tc>
      </w:tr>
      <w:tr w:rsidR="0087194F" w14:paraId="7E2CE11D" w14:textId="77777777">
        <w:trPr>
          <w:trHeight w:val="505"/>
        </w:trPr>
        <w:tc>
          <w:tcPr>
            <w:tcW w:w="1488" w:type="dxa"/>
            <w:tcBorders>
              <w:top w:val="nil"/>
              <w:bottom w:val="nil"/>
            </w:tcBorders>
          </w:tcPr>
          <w:p w14:paraId="29F9CEE7" w14:textId="77777777" w:rsidR="0087194F" w:rsidRDefault="006A0DC9">
            <w:pPr>
              <w:spacing w:before="120"/>
              <w:ind w:left="110"/>
              <w:rPr>
                <w:color w:val="000000"/>
              </w:rPr>
            </w:pPr>
            <w:r>
              <w:rPr>
                <w:color w:val="000000"/>
              </w:rPr>
              <w:t>celujący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6F834EBA" w14:textId="77777777" w:rsidR="0087194F" w:rsidRDefault="006A0DC9">
            <w:pPr>
              <w:spacing w:line="245" w:lineRule="auto"/>
              <w:ind w:left="107"/>
            </w:pPr>
            <w:r>
              <w:t>obcym</w:t>
            </w:r>
          </w:p>
          <w:p w14:paraId="1B703B78" w14:textId="77777777" w:rsidR="0087194F" w:rsidRDefault="006A0DC9">
            <w:pPr>
              <w:ind w:left="107"/>
              <w:rPr>
                <w:color w:val="000000"/>
              </w:rPr>
            </w:pPr>
            <w:r>
              <w:rPr>
                <w:color w:val="000000"/>
              </w:rPr>
              <w:t>- bezbłędnie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BA634D9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24642E5" w14:textId="77777777" w:rsidR="0087194F" w:rsidRDefault="006A0DC9">
            <w:pPr>
              <w:spacing w:line="245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wyczerpująco,</w:t>
            </w:r>
          </w:p>
          <w:p w14:paraId="0C8131C6" w14:textId="77777777" w:rsidR="0087194F" w:rsidRDefault="006A0DC9">
            <w:pPr>
              <w:ind w:left="106"/>
              <w:rPr>
                <w:color w:val="000000"/>
              </w:rPr>
            </w:pPr>
            <w:r>
              <w:rPr>
                <w:color w:val="000000"/>
              </w:rPr>
              <w:t>wieloaspektowo,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35F1FAB" w14:textId="77777777" w:rsidR="0087194F" w:rsidRDefault="006A0DC9">
            <w:pPr>
              <w:spacing w:line="245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i zróżnicowane</w:t>
            </w:r>
          </w:p>
          <w:p w14:paraId="034EB971" w14:textId="77777777" w:rsidR="0087194F" w:rsidRDefault="006A0DC9">
            <w:pPr>
              <w:ind w:left="108"/>
              <w:rPr>
                <w:color w:val="000000"/>
              </w:rPr>
            </w:pPr>
            <w:r>
              <w:rPr>
                <w:color w:val="000000"/>
              </w:rPr>
              <w:t>struktury</w:t>
            </w:r>
          </w:p>
        </w:tc>
      </w:tr>
      <w:tr w:rsidR="0087194F" w14:paraId="7E5AD5B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AC5172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161679F5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zrozumieć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77515B5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72AAA79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ciekawie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ADA938A" w14:textId="77777777" w:rsidR="0087194F" w:rsidRDefault="006A0DC9">
            <w:pPr>
              <w:spacing w:line="233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gramatyczne</w:t>
            </w:r>
          </w:p>
        </w:tc>
      </w:tr>
      <w:tr w:rsidR="0087194F" w14:paraId="7BD7E214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DC5E3B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BBD9E4D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przekazywane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46EBA1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46E55D65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b) test przejrzysty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83CB42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344D7AC6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2409160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B9EA84B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informacje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60AAFCF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1AB87B83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z uwzględnieniem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266FEE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4CEB261B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B6BC0C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0FCEF9F2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bezpośrednio,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2576B1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3EB52C33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cech danego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6D734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64295D9F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7421BB1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4D124C2C" w14:textId="77777777" w:rsidR="0087194F" w:rsidRDefault="006A0DC9">
            <w:pPr>
              <w:spacing w:line="233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lub za pomocą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2011B7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0F8751CA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gatunku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55976A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36B22545" w14:textId="77777777">
        <w:trPr>
          <w:trHeight w:val="252"/>
        </w:trPr>
        <w:tc>
          <w:tcPr>
            <w:tcW w:w="1488" w:type="dxa"/>
            <w:tcBorders>
              <w:top w:val="nil"/>
              <w:bottom w:val="nil"/>
            </w:tcBorders>
          </w:tcPr>
          <w:p w14:paraId="21F99A1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F9A4650" w14:textId="77777777" w:rsidR="0087194F" w:rsidRDefault="006A0DC9">
            <w:pPr>
              <w:spacing w:line="232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mediów</w:t>
            </w: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5C886DF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8EF5CCA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c) bogaty zasób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1C7BD3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1A58F632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6B4C967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43446BD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48AAAD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6C8960E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leksykalny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831676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6EF70D98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61E9A7EA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5BDBAE59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15BC6D38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8B6AB7F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d) brak lub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2DE2325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0842AF87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16D1612E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989D6F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8096102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ADB4D16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pojedyncze błędy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A292A26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6CCC5D6B" w14:textId="77777777">
        <w:trPr>
          <w:trHeight w:val="253"/>
        </w:trPr>
        <w:tc>
          <w:tcPr>
            <w:tcW w:w="1488" w:type="dxa"/>
            <w:tcBorders>
              <w:top w:val="nil"/>
              <w:bottom w:val="nil"/>
            </w:tcBorders>
          </w:tcPr>
          <w:p w14:paraId="0154789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20A38C61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3D4D3650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6296E92" w14:textId="77777777" w:rsidR="0087194F" w:rsidRDefault="006A0DC9">
            <w:pPr>
              <w:spacing w:line="233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językowe,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83AE8F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0FC1973B" w14:textId="77777777">
        <w:trPr>
          <w:trHeight w:val="251"/>
        </w:trPr>
        <w:tc>
          <w:tcPr>
            <w:tcW w:w="1488" w:type="dxa"/>
            <w:tcBorders>
              <w:top w:val="nil"/>
              <w:bottom w:val="nil"/>
            </w:tcBorders>
          </w:tcPr>
          <w:p w14:paraId="7728B7EC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14:paraId="7024C1DB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4D2DE8C4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5478AEE" w14:textId="77777777" w:rsidR="0087194F" w:rsidRDefault="006A0DC9">
            <w:pPr>
              <w:spacing w:line="232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ortograficzne 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A9C399" w14:textId="77777777" w:rsidR="0087194F" w:rsidRDefault="0087194F">
            <w:pPr>
              <w:rPr>
                <w:color w:val="000000"/>
                <w:sz w:val="18"/>
                <w:szCs w:val="18"/>
              </w:rPr>
            </w:pPr>
          </w:p>
        </w:tc>
      </w:tr>
      <w:tr w:rsidR="0087194F" w14:paraId="3CC731F7" w14:textId="77777777">
        <w:trPr>
          <w:trHeight w:val="507"/>
        </w:trPr>
        <w:tc>
          <w:tcPr>
            <w:tcW w:w="1488" w:type="dxa"/>
            <w:tcBorders>
              <w:top w:val="nil"/>
            </w:tcBorders>
          </w:tcPr>
          <w:p w14:paraId="10D37353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14:paraId="1AFBF62B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4F1FA03E" w14:textId="77777777" w:rsidR="0087194F" w:rsidRDefault="0087194F">
            <w:pPr>
              <w:rPr>
                <w:color w:val="00000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0B535573" w14:textId="77777777" w:rsidR="0087194F" w:rsidRDefault="006A0DC9">
            <w:pPr>
              <w:spacing w:line="246" w:lineRule="auto"/>
              <w:ind w:left="106"/>
              <w:rPr>
                <w:color w:val="000000"/>
              </w:rPr>
            </w:pPr>
            <w:r>
              <w:rPr>
                <w:color w:val="000000"/>
              </w:rPr>
              <w:t>interpunkcyjne</w:t>
            </w:r>
          </w:p>
        </w:tc>
        <w:tc>
          <w:tcPr>
            <w:tcW w:w="1993" w:type="dxa"/>
            <w:tcBorders>
              <w:top w:val="nil"/>
            </w:tcBorders>
          </w:tcPr>
          <w:p w14:paraId="1701D7F9" w14:textId="77777777" w:rsidR="0087194F" w:rsidRDefault="0087194F">
            <w:pPr>
              <w:rPr>
                <w:color w:val="000000"/>
              </w:rPr>
            </w:pPr>
          </w:p>
        </w:tc>
      </w:tr>
    </w:tbl>
    <w:p w14:paraId="40D4A7A6" w14:textId="77777777" w:rsidR="0087194F" w:rsidRDefault="0087194F"/>
    <w:sectPr w:rsidR="0087194F">
      <w:pgSz w:w="11910" w:h="16840"/>
      <w:pgMar w:top="1400" w:right="1300" w:bottom="280" w:left="1300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;Times New Roma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50336"/>
    <w:multiLevelType w:val="multilevel"/>
    <w:tmpl w:val="37F50336"/>
    <w:lvl w:ilvl="0">
      <w:start w:val="1"/>
      <w:numFmt w:val="decimal"/>
      <w:lvlText w:val=" 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left" w:pos="928"/>
        </w:tabs>
        <w:ind w:left="928" w:hanging="360"/>
      </w:pPr>
    </w:lvl>
    <w:lvl w:ilvl="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3FF603B9"/>
    <w:multiLevelType w:val="multilevel"/>
    <w:tmpl w:val="3FF603B9"/>
    <w:lvl w:ilvl="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86" w:hanging="360"/>
      </w:pPr>
    </w:lvl>
    <w:lvl w:ilvl="2">
      <w:start w:val="1"/>
      <w:numFmt w:val="bullet"/>
      <w:lvlText w:val="•"/>
      <w:lvlJc w:val="left"/>
      <w:pPr>
        <w:ind w:left="2533" w:hanging="360"/>
      </w:pPr>
    </w:lvl>
    <w:lvl w:ilvl="3">
      <w:start w:val="1"/>
      <w:numFmt w:val="bullet"/>
      <w:lvlText w:val="•"/>
      <w:lvlJc w:val="left"/>
      <w:pPr>
        <w:ind w:left="3379" w:hanging="360"/>
      </w:pPr>
    </w:lvl>
    <w:lvl w:ilvl="4">
      <w:start w:val="1"/>
      <w:numFmt w:val="bullet"/>
      <w:lvlText w:val="•"/>
      <w:lvlJc w:val="left"/>
      <w:pPr>
        <w:ind w:left="4226" w:hanging="360"/>
      </w:pPr>
    </w:lvl>
    <w:lvl w:ilvl="5">
      <w:start w:val="1"/>
      <w:numFmt w:val="bullet"/>
      <w:lvlText w:val="•"/>
      <w:lvlJc w:val="left"/>
      <w:pPr>
        <w:ind w:left="5073" w:hanging="360"/>
      </w:pPr>
    </w:lvl>
    <w:lvl w:ilvl="6">
      <w:start w:val="1"/>
      <w:numFmt w:val="bullet"/>
      <w:lvlText w:val="•"/>
      <w:lvlJc w:val="left"/>
      <w:pPr>
        <w:ind w:left="5919" w:hanging="360"/>
      </w:pPr>
    </w:lvl>
    <w:lvl w:ilvl="7">
      <w:start w:val="1"/>
      <w:numFmt w:val="bullet"/>
      <w:lvlText w:val="•"/>
      <w:lvlJc w:val="left"/>
      <w:pPr>
        <w:ind w:left="6766" w:hanging="360"/>
      </w:pPr>
    </w:lvl>
    <w:lvl w:ilvl="8">
      <w:start w:val="1"/>
      <w:numFmt w:val="bullet"/>
      <w:lvlText w:val="•"/>
      <w:lvlJc w:val="left"/>
      <w:pPr>
        <w:ind w:left="7613" w:hanging="360"/>
      </w:pPr>
    </w:lvl>
  </w:abstractNum>
  <w:abstractNum w:abstractNumId="2" w15:restartNumberingAfterBreak="0">
    <w:nsid w:val="5D8502F3"/>
    <w:multiLevelType w:val="multilevel"/>
    <w:tmpl w:val="5D8502F3"/>
    <w:lvl w:ilvl="0">
      <w:start w:val="1"/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88" w:hanging="125"/>
      </w:pPr>
    </w:lvl>
    <w:lvl w:ilvl="2">
      <w:start w:val="1"/>
      <w:numFmt w:val="bullet"/>
      <w:lvlText w:val="•"/>
      <w:lvlJc w:val="left"/>
      <w:pPr>
        <w:ind w:left="476" w:hanging="125"/>
      </w:pPr>
    </w:lvl>
    <w:lvl w:ilvl="3">
      <w:start w:val="1"/>
      <w:numFmt w:val="bullet"/>
      <w:lvlText w:val="•"/>
      <w:lvlJc w:val="left"/>
      <w:pPr>
        <w:ind w:left="664" w:hanging="125"/>
      </w:pPr>
    </w:lvl>
    <w:lvl w:ilvl="4">
      <w:start w:val="1"/>
      <w:numFmt w:val="bullet"/>
      <w:lvlText w:val="•"/>
      <w:lvlJc w:val="left"/>
      <w:pPr>
        <w:ind w:left="853" w:hanging="125"/>
      </w:pPr>
    </w:lvl>
    <w:lvl w:ilvl="5">
      <w:start w:val="1"/>
      <w:numFmt w:val="bullet"/>
      <w:lvlText w:val="•"/>
      <w:lvlJc w:val="left"/>
      <w:pPr>
        <w:ind w:left="1041" w:hanging="125"/>
      </w:pPr>
    </w:lvl>
    <w:lvl w:ilvl="6">
      <w:start w:val="1"/>
      <w:numFmt w:val="bullet"/>
      <w:lvlText w:val="•"/>
      <w:lvlJc w:val="left"/>
      <w:pPr>
        <w:ind w:left="1229" w:hanging="125"/>
      </w:pPr>
    </w:lvl>
    <w:lvl w:ilvl="7">
      <w:start w:val="1"/>
      <w:numFmt w:val="bullet"/>
      <w:lvlText w:val="•"/>
      <w:lvlJc w:val="left"/>
      <w:pPr>
        <w:ind w:left="1418" w:hanging="125"/>
      </w:pPr>
    </w:lvl>
    <w:lvl w:ilvl="8">
      <w:start w:val="1"/>
      <w:numFmt w:val="bullet"/>
      <w:lvlText w:val="•"/>
      <w:lvlJc w:val="left"/>
      <w:pPr>
        <w:ind w:left="1606" w:hanging="125"/>
      </w:pPr>
    </w:lvl>
  </w:abstractNum>
  <w:abstractNum w:abstractNumId="3" w15:restartNumberingAfterBreak="0">
    <w:nsid w:val="62D54FBD"/>
    <w:multiLevelType w:val="multilevel"/>
    <w:tmpl w:val="62D54FBD"/>
    <w:lvl w:ilvl="0">
      <w:start w:val="4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−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780" w:hanging="360"/>
      </w:pPr>
    </w:lvl>
    <w:lvl w:ilvl="3">
      <w:start w:val="1"/>
      <w:numFmt w:val="bullet"/>
      <w:lvlText w:val="•"/>
      <w:lvlJc w:val="left"/>
      <w:pPr>
        <w:ind w:left="2721" w:hanging="360"/>
      </w:pPr>
    </w:lvl>
    <w:lvl w:ilvl="4">
      <w:start w:val="1"/>
      <w:numFmt w:val="bullet"/>
      <w:lvlText w:val="•"/>
      <w:lvlJc w:val="left"/>
      <w:pPr>
        <w:ind w:left="3662" w:hanging="360"/>
      </w:pPr>
    </w:lvl>
    <w:lvl w:ilvl="5">
      <w:start w:val="1"/>
      <w:numFmt w:val="bullet"/>
      <w:lvlText w:val="•"/>
      <w:lvlJc w:val="left"/>
      <w:pPr>
        <w:ind w:left="4602" w:hanging="360"/>
      </w:pPr>
    </w:lvl>
    <w:lvl w:ilvl="6">
      <w:start w:val="1"/>
      <w:numFmt w:val="bullet"/>
      <w:lvlText w:val="•"/>
      <w:lvlJc w:val="left"/>
      <w:pPr>
        <w:ind w:left="5543" w:hanging="360"/>
      </w:pPr>
    </w:lvl>
    <w:lvl w:ilvl="7">
      <w:start w:val="1"/>
      <w:numFmt w:val="bullet"/>
      <w:lvlText w:val="•"/>
      <w:lvlJc w:val="left"/>
      <w:pPr>
        <w:ind w:left="6484" w:hanging="360"/>
      </w:pPr>
    </w:lvl>
    <w:lvl w:ilvl="8">
      <w:start w:val="1"/>
      <w:numFmt w:val="bullet"/>
      <w:lvlText w:val="•"/>
      <w:lvlJc w:val="left"/>
      <w:pPr>
        <w:ind w:left="7424" w:hanging="360"/>
      </w:pPr>
    </w:lvl>
  </w:abstractNum>
  <w:abstractNum w:abstractNumId="4" w15:restartNumberingAfterBreak="0">
    <w:nsid w:val="6C57212B"/>
    <w:multiLevelType w:val="multilevel"/>
    <w:tmpl w:val="6C57212B"/>
    <w:lvl w:ilvl="0">
      <w:start w:val="1"/>
      <w:numFmt w:val="decimal"/>
      <w:lvlText w:val="%1."/>
      <w:lvlJc w:val="left"/>
      <w:pPr>
        <w:ind w:left="297" w:hanging="18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−"/>
      <w:lvlJc w:val="left"/>
      <w:pPr>
        <w:ind w:left="836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1780" w:hanging="360"/>
      </w:pPr>
    </w:lvl>
    <w:lvl w:ilvl="3">
      <w:start w:val="1"/>
      <w:numFmt w:val="bullet"/>
      <w:lvlText w:val="•"/>
      <w:lvlJc w:val="left"/>
      <w:pPr>
        <w:ind w:left="2721" w:hanging="360"/>
      </w:pPr>
    </w:lvl>
    <w:lvl w:ilvl="4">
      <w:start w:val="1"/>
      <w:numFmt w:val="bullet"/>
      <w:lvlText w:val="•"/>
      <w:lvlJc w:val="left"/>
      <w:pPr>
        <w:ind w:left="3662" w:hanging="360"/>
      </w:pPr>
    </w:lvl>
    <w:lvl w:ilvl="5">
      <w:start w:val="1"/>
      <w:numFmt w:val="bullet"/>
      <w:lvlText w:val="•"/>
      <w:lvlJc w:val="left"/>
      <w:pPr>
        <w:ind w:left="4602" w:hanging="360"/>
      </w:pPr>
    </w:lvl>
    <w:lvl w:ilvl="6">
      <w:start w:val="1"/>
      <w:numFmt w:val="bullet"/>
      <w:lvlText w:val="•"/>
      <w:lvlJc w:val="left"/>
      <w:pPr>
        <w:ind w:left="5543" w:hanging="360"/>
      </w:pPr>
    </w:lvl>
    <w:lvl w:ilvl="7">
      <w:start w:val="1"/>
      <w:numFmt w:val="bullet"/>
      <w:lvlText w:val="•"/>
      <w:lvlJc w:val="left"/>
      <w:pPr>
        <w:ind w:left="6484" w:hanging="360"/>
      </w:pPr>
    </w:lvl>
    <w:lvl w:ilvl="8">
      <w:start w:val="1"/>
      <w:numFmt w:val="bullet"/>
      <w:lvlText w:val="•"/>
      <w:lvlJc w:val="left"/>
      <w:pPr>
        <w:ind w:left="7424" w:hanging="360"/>
      </w:pPr>
    </w:lvl>
  </w:abstractNum>
  <w:abstractNum w:abstractNumId="5" w15:restartNumberingAfterBreak="0">
    <w:nsid w:val="6D801A36"/>
    <w:multiLevelType w:val="multilevel"/>
    <w:tmpl w:val="6D801A36"/>
    <w:lvl w:ilvl="0">
      <w:start w:val="1"/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258" w:hanging="125"/>
      </w:pPr>
    </w:lvl>
    <w:lvl w:ilvl="2">
      <w:start w:val="1"/>
      <w:numFmt w:val="bullet"/>
      <w:lvlText w:val="•"/>
      <w:lvlJc w:val="left"/>
      <w:pPr>
        <w:ind w:left="416" w:hanging="125"/>
      </w:pPr>
    </w:lvl>
    <w:lvl w:ilvl="3">
      <w:start w:val="1"/>
      <w:numFmt w:val="bullet"/>
      <w:lvlText w:val="•"/>
      <w:lvlJc w:val="left"/>
      <w:pPr>
        <w:ind w:left="574" w:hanging="125"/>
      </w:pPr>
    </w:lvl>
    <w:lvl w:ilvl="4">
      <w:start w:val="1"/>
      <w:numFmt w:val="bullet"/>
      <w:lvlText w:val="•"/>
      <w:lvlJc w:val="left"/>
      <w:pPr>
        <w:ind w:left="733" w:hanging="125"/>
      </w:pPr>
    </w:lvl>
    <w:lvl w:ilvl="5">
      <w:start w:val="1"/>
      <w:numFmt w:val="bullet"/>
      <w:lvlText w:val="•"/>
      <w:lvlJc w:val="left"/>
      <w:pPr>
        <w:ind w:left="891" w:hanging="125"/>
      </w:pPr>
    </w:lvl>
    <w:lvl w:ilvl="6">
      <w:start w:val="1"/>
      <w:numFmt w:val="bullet"/>
      <w:lvlText w:val="•"/>
      <w:lvlJc w:val="left"/>
      <w:pPr>
        <w:ind w:left="1049" w:hanging="125"/>
      </w:pPr>
    </w:lvl>
    <w:lvl w:ilvl="7">
      <w:start w:val="1"/>
      <w:numFmt w:val="bullet"/>
      <w:lvlText w:val="•"/>
      <w:lvlJc w:val="left"/>
      <w:pPr>
        <w:ind w:left="1208" w:hanging="125"/>
      </w:pPr>
    </w:lvl>
    <w:lvl w:ilvl="8">
      <w:start w:val="1"/>
      <w:numFmt w:val="bullet"/>
      <w:lvlText w:val="•"/>
      <w:lvlJc w:val="left"/>
      <w:pPr>
        <w:ind w:left="1366" w:hanging="125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75"/>
    <w:rsid w:val="00113A75"/>
    <w:rsid w:val="00133580"/>
    <w:rsid w:val="006A0DC9"/>
    <w:rsid w:val="00736A17"/>
    <w:rsid w:val="007B160A"/>
    <w:rsid w:val="0087194F"/>
    <w:rsid w:val="00A934F6"/>
    <w:rsid w:val="00DC192B"/>
    <w:rsid w:val="00DC5FFB"/>
    <w:rsid w:val="00E10F2B"/>
    <w:rsid w:val="00E74C9A"/>
    <w:rsid w:val="00EA2362"/>
    <w:rsid w:val="00F25E7D"/>
    <w:rsid w:val="00FE35DF"/>
    <w:rsid w:val="088A3B68"/>
    <w:rsid w:val="4C1E590B"/>
    <w:rsid w:val="5468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21C6"/>
  <w15:docId w15:val="{9AD999FB-D05E-44D4-931D-A66B32F6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 w:qFormat="1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/>
  </w:style>
  <w:style w:type="table" w:customStyle="1" w:styleId="Style13">
    <w:name w:val="_Style 13"/>
    <w:basedOn w:val="TableNormal1"/>
    <w:tblPr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Wojtynek</dc:creator>
  <cp:lastModifiedBy>Ruta Seidel</cp:lastModifiedBy>
  <cp:revision>2</cp:revision>
  <dcterms:created xsi:type="dcterms:W3CDTF">2020-09-27T18:59:00Z</dcterms:created>
  <dcterms:modified xsi:type="dcterms:W3CDTF">2020-09-27T18:59:00Z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1045-11.2.0.9684</vt:lpwstr>
  </property>
</Properties>
</file>